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72B6" w14:textId="22444E53" w:rsidR="004935CA" w:rsidRDefault="004935CA" w:rsidP="004935CA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401D24" wp14:editId="14BC9053">
            <wp:simplePos x="0" y="0"/>
            <wp:positionH relativeFrom="column">
              <wp:posOffset>4524119</wp:posOffset>
            </wp:positionH>
            <wp:positionV relativeFrom="paragraph">
              <wp:posOffset>412</wp:posOffset>
            </wp:positionV>
            <wp:extent cx="1910080" cy="2038985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A9F6" w14:textId="3C818273" w:rsidR="004935CA" w:rsidRDefault="004935CA" w:rsidP="004935CA">
      <w:pPr>
        <w:jc w:val="right"/>
      </w:pPr>
    </w:p>
    <w:p w14:paraId="3451426D" w14:textId="732C0560" w:rsidR="006E41EB" w:rsidRPr="004935CA" w:rsidRDefault="00C01376" w:rsidP="004935CA">
      <w:pPr>
        <w:rPr>
          <w:b/>
          <w:sz w:val="28"/>
          <w:szCs w:val="28"/>
        </w:rPr>
      </w:pPr>
      <w:r w:rsidRPr="004935CA">
        <w:rPr>
          <w:b/>
          <w:sz w:val="28"/>
          <w:szCs w:val="28"/>
        </w:rPr>
        <w:t xml:space="preserve">SUSTAINABILITY </w:t>
      </w:r>
      <w:r w:rsidR="009736B2">
        <w:rPr>
          <w:b/>
          <w:sz w:val="28"/>
          <w:szCs w:val="28"/>
        </w:rPr>
        <w:t xml:space="preserve">POLICY </w:t>
      </w:r>
      <w:bookmarkStart w:id="0" w:name="_GoBack"/>
      <w:bookmarkEnd w:id="0"/>
    </w:p>
    <w:p w14:paraId="2C6E16A2" w14:textId="0D6497E6" w:rsidR="00C01376" w:rsidRDefault="00C01376"/>
    <w:p w14:paraId="6724049B" w14:textId="7EF7638E" w:rsidR="00C01376" w:rsidRDefault="00C01376" w:rsidP="004935CA">
      <w:pPr>
        <w:jc w:val="both"/>
      </w:pPr>
      <w:r>
        <w:t>The Nanaimo Division of Family Practice</w:t>
      </w:r>
      <w:r w:rsidR="0034005F">
        <w:t xml:space="preserve"> Residential Care Initiative</w:t>
      </w:r>
      <w:r w:rsidR="009B0BA1">
        <w:t xml:space="preserve"> (RCI)</w:t>
      </w:r>
      <w:r>
        <w:t xml:space="preserve"> is committed to ensuring </w:t>
      </w:r>
      <w:r w:rsidR="0034005F">
        <w:t xml:space="preserve">MRP care for Long Term Care (LTC) patients is sustainable. This </w:t>
      </w:r>
      <w:r w:rsidR="00A34B64">
        <w:t>strategy</w:t>
      </w:r>
      <w:r w:rsidR="0034005F">
        <w:t xml:space="preserve"> outlines the processes in place to reduce the risk to continuity of care for patients:</w:t>
      </w:r>
    </w:p>
    <w:p w14:paraId="0F424630" w14:textId="77777777" w:rsidR="004935CA" w:rsidRPr="004935CA" w:rsidRDefault="004935CA">
      <w:pPr>
        <w:rPr>
          <w:b/>
        </w:rPr>
      </w:pPr>
    </w:p>
    <w:p w14:paraId="77FA1F35" w14:textId="285DF393" w:rsidR="00A54280" w:rsidRPr="004935CA" w:rsidRDefault="00A54280">
      <w:pPr>
        <w:rPr>
          <w:b/>
        </w:rPr>
      </w:pPr>
      <w:r w:rsidRPr="004935CA">
        <w:rPr>
          <w:b/>
        </w:rPr>
        <w:t>RCI Core Physician Capacity</w:t>
      </w:r>
    </w:p>
    <w:p w14:paraId="54ADC03F" w14:textId="3CAFA650" w:rsidR="00E80431" w:rsidRDefault="0034005F" w:rsidP="00E80431">
      <w:pPr>
        <w:pStyle w:val="ListParagraph"/>
        <w:numPr>
          <w:ilvl w:val="0"/>
          <w:numId w:val="1"/>
        </w:numPr>
      </w:pPr>
      <w:r>
        <w:t>The RCI recommends that a Family Physician should provide care for no more than 40 patient</w:t>
      </w:r>
      <w:r w:rsidR="00A54280">
        <w:t>s</w:t>
      </w:r>
      <w:r>
        <w:t xml:space="preserve"> at any one </w:t>
      </w:r>
      <w:r w:rsidR="009B0BA1">
        <w:t>LTC facility</w:t>
      </w:r>
      <w:r w:rsidR="00E80431">
        <w:t>.</w:t>
      </w:r>
    </w:p>
    <w:p w14:paraId="507DE424" w14:textId="0A9C6759" w:rsidR="00E80431" w:rsidRDefault="00E80431" w:rsidP="00E80431">
      <w:pPr>
        <w:pStyle w:val="ListParagraph"/>
        <w:numPr>
          <w:ilvl w:val="0"/>
          <w:numId w:val="1"/>
        </w:numPr>
      </w:pPr>
      <w:r>
        <w:t xml:space="preserve">Any Physician in the RCI may provide services to </w:t>
      </w:r>
      <w:r w:rsidR="009B0BA1">
        <w:t>an</w:t>
      </w:r>
      <w:r>
        <w:t xml:space="preserve"> </w:t>
      </w:r>
      <w:r w:rsidR="009B0BA1">
        <w:t>LTC facility</w:t>
      </w:r>
      <w:r>
        <w:t xml:space="preserve"> as a Core Physician by agreement between the Division, Physician, and the </w:t>
      </w:r>
      <w:r w:rsidR="009B0BA1">
        <w:t>LTC facility</w:t>
      </w:r>
    </w:p>
    <w:p w14:paraId="23EC8618" w14:textId="29B43AE9" w:rsidR="00E80431" w:rsidRDefault="00E80431" w:rsidP="00E80431">
      <w:pPr>
        <w:pStyle w:val="ListParagraph"/>
        <w:numPr>
          <w:ilvl w:val="0"/>
          <w:numId w:val="1"/>
        </w:numPr>
      </w:pPr>
      <w:r>
        <w:t>A Core Physician is expected to maintain an optimum patient panel of between 20-40 patients and achieve (or work towards achieving) the GPSC 5 Best Practice Expectations (see Appendix)</w:t>
      </w:r>
    </w:p>
    <w:p w14:paraId="0C523AB5" w14:textId="5D618954" w:rsidR="00E80431" w:rsidRDefault="00E80431" w:rsidP="00E80431">
      <w:pPr>
        <w:pStyle w:val="ListParagraph"/>
        <w:numPr>
          <w:ilvl w:val="0"/>
          <w:numId w:val="1"/>
        </w:numPr>
      </w:pPr>
      <w:r>
        <w:t xml:space="preserve">Core Physicians are expected to take a team approach to providing care at a </w:t>
      </w:r>
      <w:r w:rsidR="009B0BA1">
        <w:t>LTC facility</w:t>
      </w:r>
      <w:r w:rsidRPr="00E80431">
        <w:t xml:space="preserve"> </w:t>
      </w:r>
    </w:p>
    <w:p w14:paraId="62C05BDB" w14:textId="2D35805A" w:rsidR="00E80431" w:rsidRDefault="00E80431" w:rsidP="00E80431">
      <w:pPr>
        <w:pStyle w:val="ListParagraph"/>
        <w:numPr>
          <w:ilvl w:val="0"/>
          <w:numId w:val="1"/>
        </w:numPr>
      </w:pPr>
      <w:r>
        <w:t xml:space="preserve">RCI Physicians may practice as a Core Physicians at more than one LTC </w:t>
      </w:r>
      <w:r w:rsidR="009B0BA1">
        <w:t>facility</w:t>
      </w:r>
    </w:p>
    <w:p w14:paraId="7E43E2CC" w14:textId="77777777" w:rsidR="009B0BA1" w:rsidRDefault="009B0BA1" w:rsidP="009B0BA1">
      <w:pPr>
        <w:pStyle w:val="ListParagraph"/>
        <w:numPr>
          <w:ilvl w:val="0"/>
          <w:numId w:val="1"/>
        </w:numPr>
      </w:pPr>
      <w:r>
        <w:t>For smaller facilities with 40 or fewer LTC residents it is recommended that care is shared between 2 Physicians. This allows these physicians to work as a team to develop relationships with staff, patients, and patient representatives.</w:t>
      </w:r>
    </w:p>
    <w:p w14:paraId="0D60ABB7" w14:textId="6535A9C7" w:rsidR="009B0BA1" w:rsidRDefault="009B0BA1" w:rsidP="009B0BA1">
      <w:pPr>
        <w:pStyle w:val="ListParagraph"/>
        <w:numPr>
          <w:ilvl w:val="0"/>
          <w:numId w:val="1"/>
        </w:numPr>
      </w:pPr>
      <w:r>
        <w:t xml:space="preserve">At LTC facilities where the burden of care is disproportionately weighted towards one physician, the Division will work collaboratively with the Director of Care, or similar senior Management representative to recruit </w:t>
      </w:r>
      <w:r w:rsidR="00C02585">
        <w:t>C</w:t>
      </w:r>
      <w:r>
        <w:t xml:space="preserve">ore </w:t>
      </w:r>
      <w:r w:rsidR="00C02585">
        <w:t>P</w:t>
      </w:r>
      <w:r>
        <w:t xml:space="preserve">hysicians. </w:t>
      </w:r>
    </w:p>
    <w:p w14:paraId="50A84BD8" w14:textId="25C03B22" w:rsidR="009B0BA1" w:rsidRDefault="009B0BA1" w:rsidP="009B0BA1">
      <w:pPr>
        <w:pStyle w:val="ListParagraph"/>
        <w:numPr>
          <w:ilvl w:val="0"/>
          <w:numId w:val="1"/>
        </w:numPr>
      </w:pPr>
      <w:r>
        <w:t>The LTC facility will support equitable patient panels by allocating orphaned patients on admission to core physicians until the optimum number of patients has been reached.</w:t>
      </w:r>
    </w:p>
    <w:p w14:paraId="6372786E" w14:textId="7D80A5BD" w:rsidR="009B0BA1" w:rsidRDefault="009B0BA1" w:rsidP="009B0BA1">
      <w:pPr>
        <w:pStyle w:val="ListParagraph"/>
        <w:numPr>
          <w:ilvl w:val="0"/>
          <w:numId w:val="1"/>
        </w:numPr>
      </w:pPr>
      <w:r>
        <w:t>Reduction in size of patient panels for Physicians with more than 40 patients will be achieved though attrition</w:t>
      </w:r>
      <w:r w:rsidR="00C02585">
        <w:t xml:space="preserve"> only, n</w:t>
      </w:r>
      <w:r>
        <w:t>ot by re-allocation of existing patients.</w:t>
      </w:r>
      <w:r w:rsidRPr="00A54280">
        <w:t xml:space="preserve"> </w:t>
      </w:r>
    </w:p>
    <w:p w14:paraId="3983016F" w14:textId="241446B4" w:rsidR="009B0BA1" w:rsidRDefault="009B0BA1" w:rsidP="009B0BA1">
      <w:pPr>
        <w:pStyle w:val="ListParagraph"/>
        <w:numPr>
          <w:ilvl w:val="0"/>
          <w:numId w:val="1"/>
        </w:numPr>
      </w:pPr>
      <w:r>
        <w:t>The LTC facility and the Division will work collaboratively to ensure a good fit between Physician and LTC facility culture.</w:t>
      </w:r>
    </w:p>
    <w:p w14:paraId="0244D4D7" w14:textId="043969FC" w:rsidR="00E80431" w:rsidRDefault="00E80431" w:rsidP="00E80431">
      <w:pPr>
        <w:pStyle w:val="ListParagraph"/>
        <w:ind w:left="720"/>
      </w:pPr>
    </w:p>
    <w:p w14:paraId="29A396EE" w14:textId="337D5C52" w:rsidR="00E80431" w:rsidRPr="009B0BA1" w:rsidRDefault="00E80431" w:rsidP="00E80431">
      <w:pPr>
        <w:rPr>
          <w:b/>
        </w:rPr>
      </w:pPr>
      <w:r w:rsidRPr="009B0BA1">
        <w:rPr>
          <w:b/>
        </w:rPr>
        <w:t>GPSC Funding and Physician Remuneration</w:t>
      </w:r>
    </w:p>
    <w:p w14:paraId="0AD7B7E8" w14:textId="77777777" w:rsidR="009B0BA1" w:rsidRDefault="00E80431" w:rsidP="00E80431">
      <w:pPr>
        <w:pStyle w:val="ListParagraph"/>
        <w:numPr>
          <w:ilvl w:val="0"/>
          <w:numId w:val="1"/>
        </w:numPr>
      </w:pPr>
      <w:r>
        <w:t>RCI Physician remuneration is capped</w:t>
      </w:r>
      <w:r w:rsidR="009B0BA1">
        <w:t xml:space="preserve"> by the funding body, the GPSC, </w:t>
      </w:r>
      <w:r>
        <w:t>at $45,000 per annum.</w:t>
      </w:r>
    </w:p>
    <w:p w14:paraId="18971DB8" w14:textId="400B91B7" w:rsidR="00E80431" w:rsidRDefault="009B0BA1" w:rsidP="00E80431">
      <w:pPr>
        <w:pStyle w:val="ListParagraph"/>
        <w:numPr>
          <w:ilvl w:val="0"/>
          <w:numId w:val="1"/>
        </w:numPr>
      </w:pPr>
      <w:r>
        <w:t>The Nanaimo RCI maximum remuneration per LTC bed is $320 per annum. For Physicians entitled to the full payment, t</w:t>
      </w:r>
      <w:r w:rsidR="00E80431">
        <w:t xml:space="preserve">his represents approximately 140 patients. </w:t>
      </w:r>
    </w:p>
    <w:p w14:paraId="75838A94" w14:textId="3E69786C" w:rsidR="00E80431" w:rsidRDefault="00E80431" w:rsidP="0034005F">
      <w:pPr>
        <w:pStyle w:val="ListParagraph"/>
        <w:numPr>
          <w:ilvl w:val="0"/>
          <w:numId w:val="1"/>
        </w:numPr>
      </w:pPr>
      <w:r>
        <w:t xml:space="preserve">Once the cap has been reached, remaining per capita funding will </w:t>
      </w:r>
      <w:r w:rsidR="00C02585">
        <w:t>be returned to</w:t>
      </w:r>
      <w:r>
        <w:t xml:space="preserve"> </w:t>
      </w:r>
      <w:r w:rsidR="00C02585">
        <w:t xml:space="preserve">the Nanaimo </w:t>
      </w:r>
      <w:r>
        <w:t xml:space="preserve">RCI </w:t>
      </w:r>
      <w:r w:rsidR="00C02585">
        <w:t>general funding</w:t>
      </w:r>
      <w:r>
        <w:t>.</w:t>
      </w:r>
    </w:p>
    <w:p w14:paraId="67A47998" w14:textId="3BB57DA5" w:rsidR="00E80431" w:rsidRDefault="00E80431" w:rsidP="0034005F">
      <w:pPr>
        <w:pStyle w:val="ListParagraph"/>
        <w:numPr>
          <w:ilvl w:val="0"/>
          <w:numId w:val="1"/>
        </w:numPr>
      </w:pPr>
      <w:r>
        <w:t>It is not expected nor recommended that Physicians who expect to reach their capped allowance enter into private remuneration agreements with other RCI Physicians.</w:t>
      </w:r>
    </w:p>
    <w:p w14:paraId="7E61E99F" w14:textId="14B4E989" w:rsidR="007351F6" w:rsidRDefault="007351F6" w:rsidP="00A54280">
      <w:pPr>
        <w:ind w:left="360"/>
      </w:pPr>
    </w:p>
    <w:p w14:paraId="7034FB2F" w14:textId="77777777" w:rsidR="009B0BA1" w:rsidRDefault="009B0BA1" w:rsidP="004935CA">
      <w:pPr>
        <w:ind w:left="360" w:hanging="360"/>
        <w:rPr>
          <w:b/>
        </w:rPr>
      </w:pPr>
    </w:p>
    <w:p w14:paraId="62A538AF" w14:textId="77777777" w:rsidR="009B0BA1" w:rsidRDefault="009B0BA1" w:rsidP="004935CA">
      <w:pPr>
        <w:ind w:left="360" w:hanging="360"/>
        <w:rPr>
          <w:b/>
        </w:rPr>
      </w:pPr>
    </w:p>
    <w:p w14:paraId="7B2333D3" w14:textId="77777777" w:rsidR="009B0BA1" w:rsidRDefault="009B0BA1" w:rsidP="004935CA">
      <w:pPr>
        <w:ind w:left="360" w:hanging="360"/>
        <w:rPr>
          <w:b/>
        </w:rPr>
      </w:pPr>
    </w:p>
    <w:p w14:paraId="15A00FD2" w14:textId="777C6B09" w:rsidR="00A54280" w:rsidRPr="004935CA" w:rsidRDefault="00A54280" w:rsidP="004935CA">
      <w:pPr>
        <w:ind w:left="360" w:hanging="360"/>
        <w:rPr>
          <w:b/>
        </w:rPr>
      </w:pPr>
      <w:r w:rsidRPr="004935CA">
        <w:rPr>
          <w:b/>
        </w:rPr>
        <w:t>Transfer of Care</w:t>
      </w:r>
    </w:p>
    <w:p w14:paraId="43C8638A" w14:textId="77777777" w:rsidR="007351F6" w:rsidRDefault="007351F6" w:rsidP="0034005F">
      <w:pPr>
        <w:pStyle w:val="ListParagraph"/>
        <w:numPr>
          <w:ilvl w:val="0"/>
          <w:numId w:val="1"/>
        </w:numPr>
      </w:pPr>
      <w:r>
        <w:t>No Physician may expect a patient to remain under their care if the patient or patient representative requests an alternative Physician.</w:t>
      </w:r>
    </w:p>
    <w:p w14:paraId="57CF6802" w14:textId="77777777" w:rsidR="007351F6" w:rsidRDefault="007351F6" w:rsidP="0034005F">
      <w:pPr>
        <w:pStyle w:val="ListParagraph"/>
        <w:numPr>
          <w:ilvl w:val="0"/>
          <w:numId w:val="1"/>
        </w:numPr>
      </w:pPr>
      <w:r>
        <w:t>A patient or patient representative retains the right at all times to request a transfer of care to another Physician</w:t>
      </w:r>
    </w:p>
    <w:p w14:paraId="0BACABB6" w14:textId="2F8F5D43" w:rsidR="00A54280" w:rsidRDefault="007351F6" w:rsidP="0034005F">
      <w:pPr>
        <w:pStyle w:val="ListParagraph"/>
        <w:numPr>
          <w:ilvl w:val="0"/>
          <w:numId w:val="1"/>
        </w:numPr>
      </w:pPr>
      <w:r>
        <w:t>The</w:t>
      </w:r>
      <w:r w:rsidR="009B0BA1">
        <w:t xml:space="preserve"> LTC facility</w:t>
      </w:r>
      <w:r>
        <w:t xml:space="preserve"> should not </w:t>
      </w:r>
      <w:r w:rsidR="009B0BA1">
        <w:t>bring pressure on</w:t>
      </w:r>
      <w:r>
        <w:t xml:space="preserve"> </w:t>
      </w:r>
      <w:r w:rsidR="00C02585">
        <w:t>a</w:t>
      </w:r>
      <w:r>
        <w:t xml:space="preserve"> patient or patient family to transfer care to a preferred Physician, but can provide </w:t>
      </w:r>
      <w:r w:rsidR="00A54280">
        <w:t xml:space="preserve">information </w:t>
      </w:r>
      <w:r w:rsidR="009B0BA1">
        <w:t xml:space="preserve">about the </w:t>
      </w:r>
      <w:r w:rsidR="00A54280">
        <w:t>best practice expectations</w:t>
      </w:r>
      <w:r w:rsidR="009B0BA1">
        <w:t xml:space="preserve"> provided by Physicians in the RCI</w:t>
      </w:r>
    </w:p>
    <w:p w14:paraId="29036841" w14:textId="65E963C2" w:rsidR="00A54280" w:rsidRDefault="00A54280" w:rsidP="00A54280">
      <w:pPr>
        <w:pStyle w:val="ListParagraph"/>
        <w:numPr>
          <w:ilvl w:val="0"/>
          <w:numId w:val="1"/>
        </w:numPr>
      </w:pPr>
      <w:r>
        <w:t>Upon admission,</w:t>
      </w:r>
      <w:r w:rsidR="009B0BA1">
        <w:t xml:space="preserve"> </w:t>
      </w:r>
      <w:r>
        <w:t xml:space="preserve">the </w:t>
      </w:r>
      <w:r w:rsidR="009B0BA1">
        <w:t>LTC facility</w:t>
      </w:r>
      <w:r>
        <w:t xml:space="preserve"> must ask the existing MRP if they are willing to continue care for their patient. The Physician may choose to continue care and meet the GPSC/RCI best practice expectations, or transfer care to a RCI </w:t>
      </w:r>
      <w:r w:rsidR="00C02585">
        <w:t>C</w:t>
      </w:r>
      <w:r>
        <w:t xml:space="preserve">ore Physician. </w:t>
      </w:r>
    </w:p>
    <w:p w14:paraId="10652E38" w14:textId="77777777" w:rsidR="00A54280" w:rsidRDefault="00A54280" w:rsidP="00A54280">
      <w:pPr>
        <w:pStyle w:val="ListParagraph"/>
        <w:ind w:left="720"/>
      </w:pPr>
    </w:p>
    <w:p w14:paraId="55404ABD" w14:textId="45A4F646" w:rsidR="0034005F" w:rsidRPr="004935CA" w:rsidRDefault="00A54280" w:rsidP="00A54280">
      <w:pPr>
        <w:rPr>
          <w:b/>
        </w:rPr>
      </w:pPr>
      <w:r w:rsidRPr="004935CA">
        <w:rPr>
          <w:b/>
        </w:rPr>
        <w:t>Physician Absence</w:t>
      </w:r>
    </w:p>
    <w:p w14:paraId="783B7665" w14:textId="7FDE011D" w:rsidR="00A54280" w:rsidRPr="00C02585" w:rsidRDefault="00A54280" w:rsidP="00C02585">
      <w:pPr>
        <w:ind w:firstLine="720"/>
        <w:rPr>
          <w:u w:val="single"/>
        </w:rPr>
      </w:pPr>
      <w:r w:rsidRPr="00C02585">
        <w:rPr>
          <w:u w:val="single"/>
        </w:rPr>
        <w:t>Planned Leave</w:t>
      </w:r>
    </w:p>
    <w:p w14:paraId="02DDA82E" w14:textId="72FB28A4" w:rsidR="00A54280" w:rsidRDefault="00464062" w:rsidP="00A54280">
      <w:pPr>
        <w:pStyle w:val="ListParagraph"/>
        <w:numPr>
          <w:ilvl w:val="0"/>
          <w:numId w:val="3"/>
        </w:numPr>
      </w:pPr>
      <w:r>
        <w:t xml:space="preserve">RCI Physicians will notify the </w:t>
      </w:r>
      <w:r w:rsidR="009B0BA1">
        <w:t>LTC facility</w:t>
      </w:r>
      <w:r>
        <w:t xml:space="preserve"> of any planned absence.</w:t>
      </w:r>
    </w:p>
    <w:p w14:paraId="04B768F0" w14:textId="18324FD6" w:rsidR="00464062" w:rsidRDefault="00464062" w:rsidP="00A54280">
      <w:pPr>
        <w:pStyle w:val="ListParagraph"/>
        <w:numPr>
          <w:ilvl w:val="0"/>
          <w:numId w:val="3"/>
        </w:numPr>
      </w:pPr>
      <w:r>
        <w:t xml:space="preserve">The Physician and the </w:t>
      </w:r>
      <w:r w:rsidR="009B0BA1">
        <w:t>LTC facility</w:t>
      </w:r>
      <w:r>
        <w:t xml:space="preserve"> will work together to ensure the patient has continuity of care.</w:t>
      </w:r>
    </w:p>
    <w:p w14:paraId="558A7E6F" w14:textId="77777777" w:rsidR="00464062" w:rsidRDefault="00464062" w:rsidP="00A54280">
      <w:pPr>
        <w:pStyle w:val="ListParagraph"/>
        <w:numPr>
          <w:ilvl w:val="0"/>
          <w:numId w:val="3"/>
        </w:numPr>
      </w:pPr>
      <w:r>
        <w:t>Temporary care may be provided by another RCI Physician by agreement.</w:t>
      </w:r>
    </w:p>
    <w:p w14:paraId="4B504179" w14:textId="35AE9F67" w:rsidR="00464062" w:rsidRDefault="00464062" w:rsidP="00A54280">
      <w:pPr>
        <w:pStyle w:val="ListParagraph"/>
        <w:numPr>
          <w:ilvl w:val="0"/>
          <w:numId w:val="3"/>
        </w:numPr>
      </w:pPr>
      <w:r>
        <w:t xml:space="preserve">The </w:t>
      </w:r>
      <w:r w:rsidR="009B0BA1">
        <w:t>LTC facility</w:t>
      </w:r>
      <w:r>
        <w:t xml:space="preserve"> must be informed of the arrangement for care before the absence commences.</w:t>
      </w:r>
    </w:p>
    <w:p w14:paraId="5C0E588F" w14:textId="77777777" w:rsidR="00464062" w:rsidRPr="00C02585" w:rsidRDefault="00464062" w:rsidP="00C02585">
      <w:pPr>
        <w:ind w:firstLine="720"/>
        <w:rPr>
          <w:u w:val="single"/>
        </w:rPr>
      </w:pPr>
      <w:r w:rsidRPr="00C02585">
        <w:rPr>
          <w:u w:val="single"/>
        </w:rPr>
        <w:t>Unplanned Leave</w:t>
      </w:r>
    </w:p>
    <w:p w14:paraId="739DF2CB" w14:textId="74497E33" w:rsidR="00464062" w:rsidRDefault="00464062" w:rsidP="00464062">
      <w:pPr>
        <w:pStyle w:val="ListParagraph"/>
        <w:numPr>
          <w:ilvl w:val="0"/>
          <w:numId w:val="4"/>
        </w:numPr>
      </w:pPr>
      <w:r>
        <w:t xml:space="preserve">Where notice of absence is not available, the </w:t>
      </w:r>
      <w:r w:rsidR="009B0BA1">
        <w:t>LTC facility</w:t>
      </w:r>
      <w:r>
        <w:t xml:space="preserve"> will arrange for care of patients to be shared equitably amongst the remaining </w:t>
      </w:r>
      <w:r w:rsidR="00C02585">
        <w:t>C</w:t>
      </w:r>
      <w:r>
        <w:t xml:space="preserve">ore Physicians. </w:t>
      </w:r>
    </w:p>
    <w:p w14:paraId="5E6E9811" w14:textId="37FDED5E" w:rsidR="00464062" w:rsidRDefault="00464062" w:rsidP="00464062">
      <w:pPr>
        <w:pStyle w:val="ListParagraph"/>
        <w:numPr>
          <w:ilvl w:val="0"/>
          <w:numId w:val="4"/>
        </w:numPr>
      </w:pPr>
      <w:r>
        <w:t xml:space="preserve">The </w:t>
      </w:r>
      <w:r w:rsidR="009B0BA1">
        <w:t>LTC facility</w:t>
      </w:r>
      <w:r>
        <w:t xml:space="preserve"> representative and the </w:t>
      </w:r>
      <w:r w:rsidR="00C02585">
        <w:t>C</w:t>
      </w:r>
      <w:r>
        <w:t xml:space="preserve">ore </w:t>
      </w:r>
      <w:r w:rsidR="00C02585">
        <w:t>P</w:t>
      </w:r>
      <w:r>
        <w:t>hysician will agree the duties to be undertaken.</w:t>
      </w:r>
    </w:p>
    <w:p w14:paraId="23880D1C" w14:textId="012A2482" w:rsidR="00C02585" w:rsidRDefault="00C02585" w:rsidP="00C02585">
      <w:pPr>
        <w:pStyle w:val="ListParagraph"/>
        <w:ind w:left="767"/>
      </w:pPr>
    </w:p>
    <w:p w14:paraId="23EDDD41" w14:textId="433E8414" w:rsidR="00737324" w:rsidRDefault="00C02585" w:rsidP="00737324">
      <w:pPr>
        <w:pStyle w:val="ListParagraph"/>
        <w:numPr>
          <w:ilvl w:val="0"/>
          <w:numId w:val="4"/>
        </w:numPr>
      </w:pPr>
      <w:r>
        <w:t xml:space="preserve">Arrangements for </w:t>
      </w:r>
      <w:r w:rsidR="00464062">
        <w:t xml:space="preserve">24/7 </w:t>
      </w:r>
      <w:r>
        <w:t>cover must always be made  and communicated to the Facility</w:t>
      </w:r>
      <w:r w:rsidR="00464062">
        <w:t xml:space="preserve"> </w:t>
      </w:r>
    </w:p>
    <w:p w14:paraId="7F6EDC3A" w14:textId="77777777" w:rsidR="00C02585" w:rsidRDefault="00C02585" w:rsidP="00C02585">
      <w:pPr>
        <w:pStyle w:val="ListParagraph"/>
        <w:numPr>
          <w:ilvl w:val="0"/>
          <w:numId w:val="4"/>
        </w:numPr>
      </w:pPr>
      <w:r>
        <w:t>When a Physician Absence exceeds 12 weeks, or when it is understood that the Physician will no longer be available to visit a LTC facility, the LTC facility will transfer patient care equitably to existing RCI Core Physicians while the Division recruits a replacement Core Physician Team Member.</w:t>
      </w:r>
    </w:p>
    <w:p w14:paraId="7ACC6069" w14:textId="77777777" w:rsidR="00464062" w:rsidRDefault="00464062" w:rsidP="00737324"/>
    <w:sectPr w:rsidR="00464062" w:rsidSect="004935C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654"/>
    <w:multiLevelType w:val="hybridMultilevel"/>
    <w:tmpl w:val="91B8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57D"/>
    <w:multiLevelType w:val="hybridMultilevel"/>
    <w:tmpl w:val="FC76D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16ED"/>
    <w:multiLevelType w:val="hybridMultilevel"/>
    <w:tmpl w:val="5C408AE0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54772E03"/>
    <w:multiLevelType w:val="hybridMultilevel"/>
    <w:tmpl w:val="C3B8F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571C"/>
    <w:multiLevelType w:val="hybridMultilevel"/>
    <w:tmpl w:val="20A24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6"/>
    <w:rsid w:val="0015208D"/>
    <w:rsid w:val="0034005F"/>
    <w:rsid w:val="00464062"/>
    <w:rsid w:val="004935CA"/>
    <w:rsid w:val="006E41EB"/>
    <w:rsid w:val="007351F6"/>
    <w:rsid w:val="00737324"/>
    <w:rsid w:val="009736B2"/>
    <w:rsid w:val="009B0BA1"/>
    <w:rsid w:val="00A34B64"/>
    <w:rsid w:val="00A54280"/>
    <w:rsid w:val="00C01376"/>
    <w:rsid w:val="00C02585"/>
    <w:rsid w:val="00CF501C"/>
    <w:rsid w:val="00DA739C"/>
    <w:rsid w:val="00E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0985"/>
  <w15:chartTrackingRefBased/>
  <w15:docId w15:val="{971BFD36-ECBD-4561-847E-0F841E9D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8D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robson</dc:creator>
  <cp:keywords/>
  <dc:description/>
  <cp:lastModifiedBy>Susan Alden</cp:lastModifiedBy>
  <cp:revision>3</cp:revision>
  <dcterms:created xsi:type="dcterms:W3CDTF">2018-05-22T17:55:00Z</dcterms:created>
  <dcterms:modified xsi:type="dcterms:W3CDTF">2018-07-05T22:49:00Z</dcterms:modified>
</cp:coreProperties>
</file>