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7D" w:rsidRPr="00A6007D" w:rsidRDefault="00A6007D" w:rsidP="00A6007D">
      <w:pPr>
        <w:spacing w:after="0"/>
        <w:rPr>
          <w:rFonts w:ascii="Verdana" w:hAnsi="Verdana"/>
          <w:b/>
          <w:bCs/>
          <w:sz w:val="28"/>
          <w:szCs w:val="28"/>
        </w:rPr>
      </w:pPr>
      <w:r w:rsidRPr="00A6007D">
        <w:rPr>
          <w:rFonts w:ascii="Verdana" w:hAnsi="Verdana"/>
          <w:b/>
          <w:bCs/>
          <w:sz w:val="28"/>
          <w:szCs w:val="28"/>
        </w:rPr>
        <w:t>Save Time with UpToDate’s Medical Calculators</w:t>
      </w:r>
    </w:p>
    <w:p w:rsidR="00A6007D" w:rsidRPr="00A6007D" w:rsidRDefault="00A6007D" w:rsidP="00A6007D">
      <w:pPr>
        <w:spacing w:after="0"/>
        <w:rPr>
          <w:rFonts w:ascii="Verdana" w:hAnsi="Verdana"/>
          <w:b/>
          <w:bCs/>
          <w:sz w:val="28"/>
          <w:szCs w:val="28"/>
        </w:rPr>
      </w:pPr>
    </w:p>
    <w:p w:rsidR="00A6007D" w:rsidRPr="00A6007D" w:rsidRDefault="00A6007D" w:rsidP="00A6007D">
      <w:pPr>
        <w:spacing w:after="0"/>
        <w:rPr>
          <w:rFonts w:ascii="Verdana" w:hAnsi="Verdana"/>
          <w:sz w:val="20"/>
          <w:szCs w:val="20"/>
        </w:rPr>
      </w:pPr>
      <w:r w:rsidRPr="00A6007D">
        <w:rPr>
          <w:rFonts w:ascii="Verdana" w:hAnsi="Verdana"/>
          <w:sz w:val="20"/>
          <w:szCs w:val="20"/>
        </w:rPr>
        <w:t>The online clinical decision support resource UpToDate</w:t>
      </w:r>
      <w:bookmarkStart w:id="0" w:name="_GoBack"/>
      <w:bookmarkEnd w:id="0"/>
      <w:r w:rsidRPr="00A6007D">
        <w:rPr>
          <w:rFonts w:ascii="Verdana" w:hAnsi="Verdana"/>
          <w:sz w:val="20"/>
          <w:szCs w:val="20"/>
        </w:rPr>
        <w:t xml:space="preserve"> offers more than 135 calculators to help you quickly and accurately calculate many different medical measurements. Calculators are available for a wide range of topics, from diabetes and nephrology to pediatrics and gastroenterology. Once logged in to UpToDate, users can find a specific calculator by typing a description of the calculation into the search box (e.g., body mass index, cholesterol).</w:t>
      </w:r>
      <w:bookmarkStart w:id="1" w:name="4"/>
      <w:bookmarkEnd w:id="1"/>
    </w:p>
    <w:p w:rsidR="00A6007D" w:rsidRPr="00A6007D" w:rsidRDefault="00A6007D" w:rsidP="00A6007D">
      <w:pPr>
        <w:spacing w:after="0"/>
        <w:rPr>
          <w:rFonts w:ascii="Verdana" w:hAnsi="Verdana"/>
          <w:sz w:val="20"/>
          <w:szCs w:val="20"/>
        </w:rPr>
      </w:pPr>
    </w:p>
    <w:p w:rsidR="00A6007D" w:rsidRPr="00A6007D" w:rsidRDefault="00A6007D" w:rsidP="00A6007D">
      <w:pPr>
        <w:spacing w:after="0"/>
        <w:rPr>
          <w:rFonts w:ascii="Verdana" w:hAnsi="Verdana"/>
          <w:sz w:val="20"/>
          <w:szCs w:val="20"/>
        </w:rPr>
      </w:pPr>
      <w:r w:rsidRPr="00A6007D">
        <w:rPr>
          <w:rFonts w:ascii="Verdana" w:hAnsi="Verdana"/>
          <w:i/>
          <w:sz w:val="20"/>
          <w:szCs w:val="20"/>
        </w:rPr>
        <w:t xml:space="preserve">UpToDate is available to local division </w:t>
      </w:r>
      <w:r w:rsidR="0076206D">
        <w:rPr>
          <w:rFonts w:ascii="Verdana" w:hAnsi="Verdana"/>
          <w:i/>
          <w:sz w:val="20"/>
          <w:szCs w:val="20"/>
        </w:rPr>
        <w:t>members</w:t>
      </w:r>
      <w:r w:rsidRPr="00A6007D">
        <w:rPr>
          <w:rFonts w:ascii="Verdana" w:hAnsi="Verdana"/>
          <w:i/>
          <w:sz w:val="20"/>
          <w:szCs w:val="20"/>
        </w:rPr>
        <w:t xml:space="preserve"> for use in individual practices</w:t>
      </w:r>
      <w:r w:rsidR="0076206D">
        <w:rPr>
          <w:rFonts w:ascii="Verdana" w:hAnsi="Verdana"/>
          <w:i/>
          <w:sz w:val="20"/>
          <w:szCs w:val="20"/>
        </w:rPr>
        <w:t>, at no cost to the physician</w:t>
      </w:r>
      <w:r w:rsidRPr="00A6007D">
        <w:rPr>
          <w:rFonts w:ascii="Verdana" w:hAnsi="Verdana"/>
          <w:i/>
          <w:sz w:val="20"/>
          <w:szCs w:val="20"/>
        </w:rPr>
        <w:t>. Visit your local Division website to become a member and gain access to more than 10,000 peer-reviewed topics in 21 specialities, as well as drug information, medical calculators, and patient information sheets.</w:t>
      </w:r>
    </w:p>
    <w:p w:rsidR="0027618B" w:rsidRPr="000D0A84" w:rsidRDefault="0027618B" w:rsidP="0027618B">
      <w:pPr>
        <w:spacing w:after="0"/>
      </w:pPr>
    </w:p>
    <w:p w:rsidR="000E67EE" w:rsidRDefault="000E67EE"/>
    <w:sectPr w:rsidR="000E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BE7"/>
    <w:multiLevelType w:val="hybridMultilevel"/>
    <w:tmpl w:val="789EB1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652088"/>
    <w:multiLevelType w:val="multilevel"/>
    <w:tmpl w:val="6262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FF"/>
    <w:rsid w:val="000E67EE"/>
    <w:rsid w:val="001F0281"/>
    <w:rsid w:val="0027618B"/>
    <w:rsid w:val="002878DB"/>
    <w:rsid w:val="003025FF"/>
    <w:rsid w:val="00386EEF"/>
    <w:rsid w:val="0076206D"/>
    <w:rsid w:val="00A6007D"/>
    <w:rsid w:val="00C2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7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7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FBD23F00.dotm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Ert, April</dc:creator>
  <cp:lastModifiedBy>van Ert, April</cp:lastModifiedBy>
  <cp:revision>4</cp:revision>
  <dcterms:created xsi:type="dcterms:W3CDTF">2014-02-13T17:01:00Z</dcterms:created>
  <dcterms:modified xsi:type="dcterms:W3CDTF">2014-02-17T18:36:00Z</dcterms:modified>
</cp:coreProperties>
</file>