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619EA" w14:paraId="50E2BE16" w14:textId="77777777" w:rsidTr="00D619EA">
        <w:tc>
          <w:tcPr>
            <w:tcW w:w="0" w:type="auto"/>
            <w:shd w:val="clear" w:color="auto" w:fill="FFFFFF"/>
            <w:tcMar>
              <w:top w:w="15" w:type="dxa"/>
              <w:left w:w="15" w:type="dxa"/>
              <w:bottom w:w="15" w:type="dxa"/>
              <w:right w:w="15" w:type="dxa"/>
            </w:tcMar>
            <w:hideMark/>
          </w:tcPr>
          <w:tbl>
            <w:tblPr>
              <w:tblW w:w="8970" w:type="dxa"/>
              <w:tblCellMar>
                <w:left w:w="0" w:type="dxa"/>
                <w:right w:w="0" w:type="dxa"/>
              </w:tblCellMar>
              <w:tblLook w:val="04A0" w:firstRow="1" w:lastRow="0" w:firstColumn="1" w:lastColumn="0" w:noHBand="0" w:noVBand="1"/>
            </w:tblPr>
            <w:tblGrid>
              <w:gridCol w:w="8985"/>
            </w:tblGrid>
            <w:tr w:rsidR="00D619EA" w14:paraId="61C1B9C4" w14:textId="77777777">
              <w:trPr>
                <w:trHeight w:val="1128"/>
              </w:trPr>
              <w:tc>
                <w:tcPr>
                  <w:tcW w:w="8970" w:type="dxa"/>
                  <w:tcMar>
                    <w:top w:w="360" w:type="dxa"/>
                    <w:left w:w="15" w:type="dxa"/>
                    <w:bottom w:w="15" w:type="dxa"/>
                    <w:right w:w="15" w:type="dxa"/>
                  </w:tcMar>
                  <w:hideMark/>
                </w:tcPr>
                <w:p w14:paraId="6F927C91" w14:textId="22BE5657" w:rsidR="00D619EA" w:rsidRPr="00C72E0B" w:rsidRDefault="00C72E0B">
                  <w:pPr>
                    <w:rPr>
                      <w:sz w:val="144"/>
                      <w:szCs w:val="144"/>
                    </w:rPr>
                  </w:pPr>
                  <w:r w:rsidRPr="00C72E0B">
                    <w:rPr>
                      <w:sz w:val="144"/>
                      <w:szCs w:val="144"/>
                    </w:rPr>
                    <w:t>GOOD NEWS STORIES………</w:t>
                  </w:r>
                </w:p>
              </w:tc>
            </w:tr>
            <w:tr w:rsidR="00D619EA" w14:paraId="0B8A6DAC" w14:textId="77777777">
              <w:trPr>
                <w:trHeight w:val="879"/>
              </w:trPr>
              <w:tc>
                <w:tcPr>
                  <w:tcW w:w="8970" w:type="dxa"/>
                  <w:tcMar>
                    <w:top w:w="15" w:type="dxa"/>
                    <w:left w:w="15" w:type="dxa"/>
                    <w:bottom w:w="240" w:type="dxa"/>
                    <w:right w:w="15" w:type="dxa"/>
                  </w:tcMar>
                  <w:hideMark/>
                </w:tcPr>
                <w:p w14:paraId="60006E0A" w14:textId="0AC68B06" w:rsidR="00D619EA" w:rsidRDefault="00D619EA">
                  <w:pPr>
                    <w:rPr>
                      <w:rFonts w:ascii="Times New Roman" w:eastAsia="Times New Roman" w:hAnsi="Times New Roman" w:cs="Times New Roman"/>
                      <w:sz w:val="20"/>
                      <w:szCs w:val="20"/>
                    </w:rPr>
                  </w:pPr>
                </w:p>
              </w:tc>
            </w:tr>
            <w:tr w:rsidR="00D619EA" w14:paraId="4338F9D1" w14:textId="77777777">
              <w:trPr>
                <w:trHeight w:val="791"/>
              </w:trPr>
              <w:tc>
                <w:tcPr>
                  <w:tcW w:w="8970" w:type="dxa"/>
                  <w:tcMar>
                    <w:top w:w="15" w:type="dxa"/>
                    <w:left w:w="15" w:type="dxa"/>
                    <w:bottom w:w="15" w:type="dxa"/>
                    <w:right w:w="15" w:type="dxa"/>
                  </w:tcMar>
                  <w:hideMark/>
                </w:tcPr>
                <w:p w14:paraId="589E1282" w14:textId="77777777" w:rsidR="00D619EA" w:rsidRDefault="00D619EA">
                  <w:pPr>
                    <w:rPr>
                      <w:rFonts w:ascii="Times New Roman" w:eastAsia="Times New Roman" w:hAnsi="Times New Roman" w:cs="Times New Roman"/>
                      <w:sz w:val="20"/>
                      <w:szCs w:val="20"/>
                    </w:rPr>
                  </w:pPr>
                </w:p>
              </w:tc>
            </w:tr>
            <w:tr w:rsidR="00D619EA" w14:paraId="11D4AD12" w14:textId="77777777">
              <w:trPr>
                <w:trHeight w:val="31680"/>
              </w:trPr>
              <w:tc>
                <w:tcPr>
                  <w:tcW w:w="8970" w:type="dxa"/>
                  <w:tcBorders>
                    <w:top w:val="nil"/>
                    <w:left w:val="nil"/>
                    <w:bottom w:val="single" w:sz="8" w:space="0" w:color="E5EFF5"/>
                    <w:right w:val="nil"/>
                  </w:tcBorders>
                  <w:tcMar>
                    <w:top w:w="15" w:type="dxa"/>
                    <w:left w:w="15" w:type="dxa"/>
                    <w:bottom w:w="300" w:type="dxa"/>
                    <w:right w:w="15" w:type="dxa"/>
                  </w:tcMar>
                  <w:hideMark/>
                </w:tcPr>
                <w:p w14:paraId="7BD492AD" w14:textId="77777777" w:rsidR="00D619EA" w:rsidRDefault="00D619EA">
                  <w:pPr>
                    <w:pStyle w:val="Heading3"/>
                    <w:spacing w:before="360" w:after="120" w:line="266" w:lineRule="atLeast"/>
                    <w:rPr>
                      <w:rFonts w:ascii="Aptos" w:eastAsia="Times New Roman" w:hAnsi="Aptos" w:cs="Aptos"/>
                      <w:color w:val="15212A"/>
                      <w:sz w:val="39"/>
                      <w:szCs w:val="39"/>
                    </w:rPr>
                  </w:pPr>
                  <w:r>
                    <w:rPr>
                      <w:rFonts w:ascii="Calibri" w:eastAsia="Times New Roman" w:hAnsi="Calibri" w:cs="Calibri"/>
                      <w:color w:val="15212A"/>
                      <w:sz w:val="39"/>
                      <w:szCs w:val="39"/>
                    </w:rPr>
                    <w:lastRenderedPageBreak/>
                    <w:t>Good news for people</w:t>
                  </w:r>
                </w:p>
                <w:p w14:paraId="250BE931" w14:textId="77777777" w:rsidR="00D619EA" w:rsidRDefault="00D619EA">
                  <w:pPr>
                    <w:pStyle w:val="NormalWeb"/>
                    <w:spacing w:line="384" w:lineRule="atLeast"/>
                    <w:rPr>
                      <w:color w:val="15212A"/>
                    </w:rPr>
                  </w:pPr>
                  <w:r>
                    <w:rPr>
                      <w:rFonts w:ascii="Calibri" w:hAnsi="Calibri" w:cs="Calibri"/>
                      <w:color w:val="15212A"/>
                      <w:sz w:val="26"/>
                      <w:szCs w:val="26"/>
                    </w:rPr>
                    <w:br/>
                    <w:t xml:space="preserve">The WHO's South-East Asia region, home to two billion people, has a </w:t>
                  </w:r>
                  <w:hyperlink r:id="rId4" w:history="1">
                    <w:r>
                      <w:rPr>
                        <w:rStyle w:val="Hyperlink"/>
                        <w:rFonts w:ascii="Calibri" w:hAnsi="Calibri" w:cs="Calibri"/>
                        <w:color w:val="00B4FF"/>
                        <w:sz w:val="26"/>
                        <w:szCs w:val="26"/>
                      </w:rPr>
                      <w:t>new report</w:t>
                    </w:r>
                  </w:hyperlink>
                  <w:r>
                    <w:rPr>
                      <w:rFonts w:ascii="Calibri" w:hAnsi="Calibri" w:cs="Calibri"/>
                      <w:color w:val="15212A"/>
                      <w:sz w:val="26"/>
                      <w:szCs w:val="26"/>
                    </w:rPr>
                    <w:t> out, highlighting an extraordinary list of accomplishments from the last decade. Between 2014 and 2023, the region eliminated neonatal tetanus and saw the highest reduction in maternal mortality in the world, as well as the fastest decline in tobacco use. Two countries eliminated malaria, two eliminated trachoma, three eliminated rubella and measles, four eliminated lymphatic filariasis, four achieved hepatitis B control, and the Maldives and Bangladesh became the first countries in the world to eliminate leprosy and visceral leishmaniasis, respectively.</w:t>
                  </w:r>
                </w:p>
                <w:p w14:paraId="54FDB778" w14:textId="77777777" w:rsidR="00D619EA" w:rsidRDefault="00D619EA">
                  <w:pPr>
                    <w:pStyle w:val="NormalWeb"/>
                    <w:spacing w:line="384" w:lineRule="atLeast"/>
                    <w:rPr>
                      <w:color w:val="15212A"/>
                    </w:rPr>
                  </w:pPr>
                  <w:r>
                    <w:rPr>
                      <w:rFonts w:ascii="Calibri" w:hAnsi="Calibri" w:cs="Calibri"/>
                      <w:color w:val="15212A"/>
                      <w:sz w:val="26"/>
                      <w:szCs w:val="26"/>
                    </w:rPr>
                    <w:t xml:space="preserve">Greece has become the first Christian Orthodox-majority country to legalise same-sex marriage. Same-sex couples will now also be legally allowed to adopt children, after Parliament voted 176-76 in favour on the 15th of February. 'The reform makes the lives of our fellow citizens better, without taking away anything from the lives of the many.' </w:t>
                  </w:r>
                  <w:hyperlink r:id="rId5" w:history="1">
                    <w:r>
                      <w:rPr>
                        <w:rStyle w:val="Hyperlink"/>
                        <w:rFonts w:ascii="Calibri" w:hAnsi="Calibri" w:cs="Calibri"/>
                        <w:color w:val="00B4FF"/>
                        <w:sz w:val="26"/>
                        <w:szCs w:val="26"/>
                      </w:rPr>
                      <w:t>BBC</w:t>
                    </w:r>
                  </w:hyperlink>
                </w:p>
                <w:tbl>
                  <w:tblPr>
                    <w:tblW w:w="0" w:type="auto"/>
                    <w:tblCellMar>
                      <w:left w:w="0" w:type="dxa"/>
                      <w:right w:w="0" w:type="dxa"/>
                    </w:tblCellMar>
                    <w:tblLook w:val="04A0" w:firstRow="1" w:lastRow="0" w:firstColumn="1" w:lastColumn="0" w:noHBand="0" w:noVBand="1"/>
                  </w:tblPr>
                  <w:tblGrid>
                    <w:gridCol w:w="2448"/>
                    <w:gridCol w:w="4337"/>
                    <w:gridCol w:w="2155"/>
                  </w:tblGrid>
                  <w:tr w:rsidR="00D619EA" w14:paraId="660E8D16" w14:textId="77777777">
                    <w:trPr>
                      <w:trHeight w:val="5235"/>
                    </w:trPr>
                    <w:tc>
                      <w:tcPr>
                        <w:tcW w:w="2469" w:type="dxa"/>
                        <w:tcMar>
                          <w:top w:w="15" w:type="dxa"/>
                          <w:left w:w="15" w:type="dxa"/>
                          <w:bottom w:w="15" w:type="dxa"/>
                          <w:right w:w="15" w:type="dxa"/>
                        </w:tcMar>
                        <w:hideMark/>
                      </w:tcPr>
                      <w:p w14:paraId="2474590D" w14:textId="573C5C4D" w:rsidR="00D619EA" w:rsidRDefault="00D619EA">
                        <w:pPr>
                          <w:spacing w:line="360" w:lineRule="atLeast"/>
                          <w:rPr>
                            <w:color w:val="15212A"/>
                          </w:rPr>
                        </w:pPr>
                        <w:r>
                          <w:rPr>
                            <w:rFonts w:ascii="Calibri" w:hAnsi="Calibri" w:cs="Calibri"/>
                            <w:noProof/>
                            <w:color w:val="00B4FF"/>
                            <w:sz w:val="27"/>
                            <w:szCs w:val="27"/>
                            <w:shd w:val="clear" w:color="auto" w:fill="1D1F21"/>
                          </w:rPr>
                          <w:lastRenderedPageBreak/>
                          <w:drawing>
                            <wp:inline distT="0" distB="0" distL="0" distR="0" wp14:anchorId="2AE814DE" wp14:editId="075B5E46">
                              <wp:extent cx="1432560" cy="4290060"/>
                              <wp:effectExtent l="0" t="0" r="15240" b="15240"/>
                              <wp:docPr id="107200061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32560" cy="4290060"/>
                                      </a:xfrm>
                                      <a:prstGeom prst="rect">
                                        <a:avLst/>
                                      </a:prstGeom>
                                      <a:noFill/>
                                      <a:ln>
                                        <a:noFill/>
                                      </a:ln>
                                    </pic:spPr>
                                  </pic:pic>
                                </a:graphicData>
                              </a:graphic>
                            </wp:inline>
                          </w:drawing>
                        </w:r>
                      </w:p>
                    </w:tc>
                    <w:tc>
                      <w:tcPr>
                        <w:tcW w:w="4989" w:type="dxa"/>
                        <w:tcMar>
                          <w:top w:w="15" w:type="dxa"/>
                          <w:left w:w="15" w:type="dxa"/>
                          <w:bottom w:w="15" w:type="dxa"/>
                          <w:right w:w="15" w:type="dxa"/>
                        </w:tcMar>
                        <w:vAlign w:val="center"/>
                        <w:hideMark/>
                      </w:tcPr>
                      <w:p w14:paraId="1E891520" w14:textId="77777777" w:rsidR="00D619EA" w:rsidRDefault="00D619EA">
                        <w:pPr>
                          <w:rPr>
                            <w:color w:val="15212A"/>
                          </w:rPr>
                        </w:pPr>
                      </w:p>
                    </w:tc>
                    <w:tc>
                      <w:tcPr>
                        <w:tcW w:w="2469" w:type="dxa"/>
                        <w:tcMar>
                          <w:top w:w="15" w:type="dxa"/>
                          <w:left w:w="15" w:type="dxa"/>
                          <w:bottom w:w="15" w:type="dxa"/>
                          <w:right w:w="15" w:type="dxa"/>
                        </w:tcMar>
                        <w:hideMark/>
                      </w:tcPr>
                      <w:p w14:paraId="0BFC3875" w14:textId="77777777" w:rsidR="00D619EA" w:rsidRDefault="00D619EA">
                        <w:pPr>
                          <w:spacing w:line="360" w:lineRule="atLeast"/>
                          <w:rPr>
                            <w:color w:val="15212A"/>
                          </w:rPr>
                        </w:pPr>
                        <w:hyperlink r:id="rId9" w:history="1">
                          <w:r>
                            <w:rPr>
                              <w:rStyle w:val="Hyperlink"/>
                              <w:rFonts w:ascii="Calibri" w:hAnsi="Calibri" w:cs="Calibri"/>
                              <w:color w:val="00B4FF"/>
                              <w:shd w:val="clear" w:color="auto" w:fill="1D1F21"/>
                            </w:rPr>
                            <w:t> </w:t>
                          </w:r>
                        </w:hyperlink>
                      </w:p>
                    </w:tc>
                  </w:tr>
                </w:tbl>
                <w:p w14:paraId="574761C1" w14:textId="77777777" w:rsidR="00D619EA" w:rsidRDefault="00D619EA">
                  <w:pPr>
                    <w:pStyle w:val="NormalWeb"/>
                    <w:spacing w:line="384" w:lineRule="atLeast"/>
                    <w:rPr>
                      <w:color w:val="15212A"/>
                    </w:rPr>
                  </w:pPr>
                  <w:r>
                    <w:rPr>
                      <w:rFonts w:ascii="Calibri" w:hAnsi="Calibri" w:cs="Calibri"/>
                      <w:color w:val="15212A"/>
                      <w:sz w:val="26"/>
                      <w:szCs w:val="26"/>
                    </w:rPr>
                    <w:t xml:space="preserve">In 2005, Burundi embarked on a mission to ensure that all children, especially girls, had access to quality education. The results have been remarkable: primary school enrolment has increased by 58%, high school enrolment has surged from 32% in 2010 to 40.6% today, and the average number of years of schooling has increased from 6.4 to 7.6 years. </w:t>
                  </w:r>
                  <w:hyperlink r:id="rId10" w:history="1">
                    <w:r>
                      <w:rPr>
                        <w:rStyle w:val="Hyperlink"/>
                        <w:rFonts w:ascii="Calibri" w:hAnsi="Calibri" w:cs="Calibri"/>
                        <w:color w:val="00B4FF"/>
                        <w:sz w:val="26"/>
                        <w:szCs w:val="26"/>
                      </w:rPr>
                      <w:t>World Bank</w:t>
                    </w:r>
                  </w:hyperlink>
                </w:p>
                <w:p w14:paraId="687DFE01" w14:textId="77777777" w:rsidR="00D619EA" w:rsidRDefault="00D619EA">
                  <w:pPr>
                    <w:pStyle w:val="NormalWeb"/>
                    <w:spacing w:line="384" w:lineRule="atLeast"/>
                    <w:rPr>
                      <w:color w:val="15212A"/>
                    </w:rPr>
                  </w:pPr>
                  <w:r>
                    <w:rPr>
                      <w:rFonts w:ascii="Calibri" w:hAnsi="Calibri" w:cs="Calibri"/>
                      <w:color w:val="15212A"/>
                      <w:sz w:val="26"/>
                      <w:szCs w:val="26"/>
                    </w:rPr>
                    <w:t xml:space="preserve">Mozambique's 2023 Demographic and Health Survey report contains some good news: child mortality is down from 97 to 60 per 1,000 live births since 2011, neonatal mortality has decreased from 30 to 24 per 1,000 live births in the same period, and maternal mortality has improved from 532 deaths per 100,000 live births in 2000 to 127 in 2020. </w:t>
                  </w:r>
                  <w:hyperlink r:id="rId11" w:history="1">
                    <w:r>
                      <w:rPr>
                        <w:rStyle w:val="Hyperlink"/>
                        <w:rFonts w:ascii="Calibri" w:hAnsi="Calibri" w:cs="Calibri"/>
                        <w:color w:val="00B4FF"/>
                        <w:sz w:val="26"/>
                        <w:szCs w:val="26"/>
                      </w:rPr>
                      <w:t>WHO</w:t>
                    </w:r>
                  </w:hyperlink>
                </w:p>
                <w:p w14:paraId="448664D9" w14:textId="77777777" w:rsidR="00D619EA" w:rsidRDefault="00D619EA">
                  <w:pPr>
                    <w:pStyle w:val="NormalWeb"/>
                    <w:spacing w:line="384" w:lineRule="atLeast"/>
                    <w:rPr>
                      <w:color w:val="15212A"/>
                    </w:rPr>
                  </w:pPr>
                  <w:r>
                    <w:rPr>
                      <w:rFonts w:ascii="Calibri" w:hAnsi="Calibri" w:cs="Calibri"/>
                      <w:color w:val="15212A"/>
                      <w:sz w:val="26"/>
                      <w:szCs w:val="26"/>
                    </w:rPr>
                    <w:t xml:space="preserve">The Biden Administration just announced $5.8 billion in funding that will go out to every state and territory to help fix water infrastructure. The funding will be used to </w:t>
                  </w:r>
                  <w:r>
                    <w:rPr>
                      <w:rFonts w:ascii="Calibri" w:hAnsi="Calibri" w:cs="Calibri"/>
                      <w:color w:val="15212A"/>
                      <w:sz w:val="26"/>
                      <w:szCs w:val="26"/>
                    </w:rPr>
                    <w:lastRenderedPageBreak/>
                    <w:t xml:space="preserve">clean drinking water, improve wastewater and sanitation, remove contaminants like forever chemicals, and replace lead pipes. </w:t>
                  </w:r>
                  <w:hyperlink r:id="rId12" w:history="1">
                    <w:r>
                      <w:rPr>
                        <w:rStyle w:val="Hyperlink"/>
                        <w:rFonts w:ascii="Calibri" w:hAnsi="Calibri" w:cs="Calibri"/>
                        <w:color w:val="00B4FF"/>
                        <w:sz w:val="26"/>
                        <w:szCs w:val="26"/>
                      </w:rPr>
                      <w:t>CNN</w:t>
                    </w:r>
                  </w:hyperlink>
                </w:p>
                <w:p w14:paraId="72D7B5AA" w14:textId="77777777" w:rsidR="00D619EA" w:rsidRDefault="00D619EA">
                  <w:pPr>
                    <w:pStyle w:val="NormalWeb"/>
                    <w:spacing w:line="384" w:lineRule="atLeast"/>
                    <w:rPr>
                      <w:color w:val="15212A"/>
                    </w:rPr>
                  </w:pPr>
                  <w:r>
                    <w:rPr>
                      <w:rFonts w:ascii="Calibri" w:hAnsi="Calibri" w:cs="Calibri"/>
                      <w:color w:val="15212A"/>
                      <w:sz w:val="26"/>
                      <w:szCs w:val="26"/>
                    </w:rPr>
                    <w:t xml:space="preserve">In a vast wasteland in </w:t>
                  </w:r>
                  <w:hyperlink r:id="rId13" w:history="1">
                    <w:r>
                      <w:rPr>
                        <w:rStyle w:val="Hyperlink"/>
                        <w:rFonts w:ascii="Calibri" w:hAnsi="Calibri" w:cs="Calibri"/>
                        <w:color w:val="00B4FF"/>
                        <w:sz w:val="26"/>
                        <w:szCs w:val="26"/>
                      </w:rPr>
                      <w:t>Inner Mongolia</w:t>
                    </w:r>
                  </w:hyperlink>
                  <w:r>
                    <w:rPr>
                      <w:rFonts w:ascii="Calibri" w:hAnsi="Calibri" w:cs="Calibri"/>
                      <w:color w:val="15212A"/>
                      <w:sz w:val="26"/>
                      <w:szCs w:val="26"/>
                    </w:rPr>
                    <w:t xml:space="preserve">, Chinese scientists have found a way to turn huge swathes of saline-alkaline land into fertile fields. Their simple technique reduces soil salt content by 36% and increases crop yields by 30.5%. Farmers in the </w:t>
                  </w:r>
                  <w:hyperlink r:id="rId14" w:history="1">
                    <w:r>
                      <w:rPr>
                        <w:rStyle w:val="Hyperlink"/>
                        <w:rFonts w:ascii="Calibri" w:hAnsi="Calibri" w:cs="Calibri"/>
                        <w:color w:val="00B4FF"/>
                        <w:sz w:val="26"/>
                        <w:szCs w:val="26"/>
                      </w:rPr>
                      <w:t>Netherlands</w:t>
                    </w:r>
                  </w:hyperlink>
                  <w:r>
                    <w:rPr>
                      <w:rFonts w:ascii="Calibri" w:hAnsi="Calibri" w:cs="Calibri"/>
                      <w:color w:val="15212A"/>
                      <w:sz w:val="26"/>
                      <w:szCs w:val="26"/>
                    </w:rPr>
                    <w:t> are also taking on soil salinity, with some amazing results.</w:t>
                  </w:r>
                </w:p>
                <w:p w14:paraId="58613CFB" w14:textId="7B6BB3EC" w:rsidR="00D619EA" w:rsidRDefault="00D619EA">
                  <w:pPr>
                    <w:spacing w:line="360" w:lineRule="atLeast"/>
                    <w:rPr>
                      <w:color w:val="15212A"/>
                    </w:rPr>
                  </w:pPr>
                  <w:r>
                    <w:rPr>
                      <w:noProof/>
                    </w:rPr>
                    <mc:AlternateContent>
                      <mc:Choice Requires="wps">
                        <w:drawing>
                          <wp:inline distT="0" distB="0" distL="0" distR="0" wp14:anchorId="6DC98176" wp14:editId="7FFF2CEE">
                            <wp:extent cx="304800" cy="304800"/>
                            <wp:effectExtent l="0" t="0" r="0" b="0"/>
                            <wp:docPr id="1159782444"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3D569"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56D5DB3" w14:textId="77777777" w:rsidR="00D619EA" w:rsidRDefault="00D619EA">
                  <w:pPr>
                    <w:spacing w:line="360" w:lineRule="atLeast"/>
                    <w:jc w:val="center"/>
                    <w:rPr>
                      <w:color w:val="15212A"/>
                    </w:rPr>
                  </w:pPr>
                  <w:r>
                    <w:rPr>
                      <w:rFonts w:ascii="Calibri" w:hAnsi="Calibri" w:cs="Calibri"/>
                      <w:color w:val="15212A"/>
                      <w:sz w:val="20"/>
                      <w:szCs w:val="20"/>
                    </w:rPr>
                    <w:t xml:space="preserve">Agricultural experts harvest rice resistant to saline-alkaline soil in Alar, Xinjiang. </w:t>
                  </w:r>
                  <w:proofErr w:type="gramStart"/>
                  <w:r>
                    <w:rPr>
                      <w:rFonts w:ascii="Calibri" w:hAnsi="Calibri" w:cs="Calibri"/>
                      <w:color w:val="15212A"/>
                      <w:sz w:val="20"/>
                      <w:szCs w:val="20"/>
                    </w:rPr>
                    <w:t>The majority of</w:t>
                  </w:r>
                  <w:proofErr w:type="gramEnd"/>
                  <w:r>
                    <w:rPr>
                      <w:rFonts w:ascii="Calibri" w:hAnsi="Calibri" w:cs="Calibri"/>
                      <w:color w:val="15212A"/>
                      <w:sz w:val="20"/>
                      <w:szCs w:val="20"/>
                    </w:rPr>
                    <w:t xml:space="preserve"> China’s saline-alkaline land is located in arid and semi-arid central and western regions. </w:t>
                  </w:r>
                  <w:r>
                    <w:rPr>
                      <w:rFonts w:ascii="Calibri" w:hAnsi="Calibri" w:cs="Calibri"/>
                      <w:i/>
                      <w:iCs/>
                      <w:color w:val="15212A"/>
                      <w:sz w:val="20"/>
                      <w:szCs w:val="20"/>
                    </w:rPr>
                    <w:t>Photo: Xinhua</w:t>
                  </w:r>
                </w:p>
                <w:p w14:paraId="6FB060CF" w14:textId="77777777" w:rsidR="00D619EA" w:rsidRDefault="00D619EA">
                  <w:pPr>
                    <w:pStyle w:val="NormalWeb"/>
                    <w:spacing w:line="384" w:lineRule="atLeast"/>
                    <w:rPr>
                      <w:color w:val="15212A"/>
                    </w:rPr>
                  </w:pPr>
                  <w:r>
                    <w:rPr>
                      <w:rFonts w:ascii="Calibri" w:hAnsi="Calibri" w:cs="Calibri"/>
                      <w:color w:val="15212A"/>
                      <w:sz w:val="26"/>
                      <w:szCs w:val="26"/>
                    </w:rPr>
                    <w:t xml:space="preserve">Germany has become the ninth country to legalise recreational use of cannabis. Many more countries allow its medical use as a painkiller. The law in Germany now allows for the cultivating of up to three plants for private consumption and owning up to 25 grams of cannabis. It remains illegal for minors, as does consuming it near schools and playgrounds. </w:t>
                  </w:r>
                  <w:hyperlink r:id="rId15" w:history="1">
                    <w:r>
                      <w:rPr>
                        <w:rStyle w:val="Hyperlink"/>
                        <w:rFonts w:ascii="Calibri" w:hAnsi="Calibri" w:cs="Calibri"/>
                        <w:color w:val="00B4FF"/>
                        <w:sz w:val="26"/>
                        <w:szCs w:val="26"/>
                      </w:rPr>
                      <w:t>Reuters</w:t>
                    </w:r>
                  </w:hyperlink>
                </w:p>
                <w:p w14:paraId="5C7EDBA9" w14:textId="77777777" w:rsidR="00D619EA" w:rsidRDefault="00D619EA">
                  <w:pPr>
                    <w:pStyle w:val="NormalWeb"/>
                    <w:spacing w:line="384" w:lineRule="atLeast"/>
                    <w:rPr>
                      <w:color w:val="15212A"/>
                    </w:rPr>
                  </w:pPr>
                  <w:r>
                    <w:rPr>
                      <w:rFonts w:ascii="Calibri" w:hAnsi="Calibri" w:cs="Calibri"/>
                      <w:color w:val="15212A"/>
                      <w:sz w:val="26"/>
                      <w:szCs w:val="26"/>
                    </w:rPr>
                    <w:t xml:space="preserve">Maybe the reason everyone is confused about the US economy is that very few people alive have experienced one that </w:t>
                  </w:r>
                  <w:hyperlink r:id="rId16" w:history="1">
                    <w:r>
                      <w:rPr>
                        <w:rStyle w:val="Hyperlink"/>
                        <w:rFonts w:ascii="Calibri" w:hAnsi="Calibri" w:cs="Calibri"/>
                        <w:i/>
                        <w:iCs/>
                        <w:color w:val="00B4FF"/>
                        <w:sz w:val="26"/>
                        <w:szCs w:val="26"/>
                      </w:rPr>
                      <w:t>reverses inequality</w:t>
                    </w:r>
                  </w:hyperlink>
                  <w:r>
                    <w:rPr>
                      <w:rFonts w:ascii="Calibri" w:hAnsi="Calibri" w:cs="Calibri"/>
                      <w:color w:val="15212A"/>
                      <w:sz w:val="26"/>
                      <w:szCs w:val="26"/>
                    </w:rPr>
                    <w:t xml:space="preserve">. Real wages are growing, women's wages are growing faster than men's, young people's wages are growing faster than old </w:t>
                  </w:r>
                  <w:proofErr w:type="gramStart"/>
                  <w:r>
                    <w:rPr>
                      <w:rFonts w:ascii="Calibri" w:hAnsi="Calibri" w:cs="Calibri"/>
                      <w:color w:val="15212A"/>
                      <w:sz w:val="26"/>
                      <w:szCs w:val="26"/>
                    </w:rPr>
                    <w:t>people's</w:t>
                  </w:r>
                  <w:proofErr w:type="gramEnd"/>
                  <w:r>
                    <w:rPr>
                      <w:rFonts w:ascii="Calibri" w:hAnsi="Calibri" w:cs="Calibri"/>
                      <w:color w:val="15212A"/>
                      <w:sz w:val="26"/>
                      <w:szCs w:val="26"/>
                    </w:rPr>
                    <w:t xml:space="preserve">, and low-income wages are growing faster than high-income wages. </w:t>
                  </w:r>
                  <w:hyperlink r:id="rId17" w:history="1">
                    <w:r>
                      <w:rPr>
                        <w:rStyle w:val="Hyperlink"/>
                        <w:rFonts w:ascii="Calibri" w:hAnsi="Calibri" w:cs="Calibri"/>
                        <w:color w:val="00B4FF"/>
                        <w:sz w:val="26"/>
                        <w:szCs w:val="26"/>
                      </w:rPr>
                      <w:t>Derek Thompson</w:t>
                    </w:r>
                  </w:hyperlink>
                </w:p>
                <w:p w14:paraId="09BDC2FB" w14:textId="77777777" w:rsidR="00D619EA" w:rsidRDefault="00D619EA">
                  <w:pPr>
                    <w:pStyle w:val="NormalWeb"/>
                    <w:spacing w:line="384" w:lineRule="atLeast"/>
                    <w:rPr>
                      <w:color w:val="15212A"/>
                    </w:rPr>
                  </w:pPr>
                  <w:r>
                    <w:rPr>
                      <w:rFonts w:ascii="Calibri" w:hAnsi="Calibri" w:cs="Calibri"/>
                      <w:color w:val="15212A"/>
                      <w:sz w:val="26"/>
                      <w:szCs w:val="26"/>
                    </w:rPr>
                    <w:t xml:space="preserve">Remember how US national media provided wall-to-wall coverage of San Francisco's 'doom loop'? Amazingly, none of those same outlets is reporting that property crime is down 31%, and violent crime is down 11%, from January last year. Compared to January 2018-2020, property crime and violent crime are now down by 40% and 24%, respectively. </w:t>
                  </w:r>
                  <w:hyperlink r:id="rId18" w:history="1">
                    <w:r>
                      <w:rPr>
                        <w:rStyle w:val="Hyperlink"/>
                        <w:rFonts w:ascii="Calibri" w:hAnsi="Calibri" w:cs="Calibri"/>
                        <w:color w:val="00B4FF"/>
                        <w:sz w:val="26"/>
                        <w:szCs w:val="26"/>
                      </w:rPr>
                      <w:t>SF.gov</w:t>
                    </w:r>
                  </w:hyperlink>
                </w:p>
                <w:p w14:paraId="4FEDCFD4" w14:textId="77777777" w:rsidR="00D619EA" w:rsidRDefault="00D619EA">
                  <w:pPr>
                    <w:pStyle w:val="NormalWeb"/>
                    <w:spacing w:line="384" w:lineRule="atLeast"/>
                    <w:rPr>
                      <w:color w:val="15212A"/>
                    </w:rPr>
                  </w:pPr>
                  <w:r>
                    <w:rPr>
                      <w:rFonts w:ascii="Calibri" w:hAnsi="Calibri" w:cs="Calibri"/>
                      <w:color w:val="15212A"/>
                      <w:sz w:val="26"/>
                      <w:szCs w:val="26"/>
                    </w:rPr>
                    <w:t xml:space="preserve">Numerous cities around the world, from the US and Canada to China, France, Belgium, and Australia, are removing unnecessary stretches of concrete and asphalt, allowing nature to take hold in their place. The idea of </w:t>
                  </w:r>
                  <w:proofErr w:type="spellStart"/>
                  <w:r>
                    <w:rPr>
                      <w:rFonts w:ascii="Calibri" w:hAnsi="Calibri" w:cs="Calibri"/>
                      <w:color w:val="15212A"/>
                      <w:sz w:val="26"/>
                      <w:szCs w:val="26"/>
                    </w:rPr>
                    <w:t>depaving</w:t>
                  </w:r>
                  <w:proofErr w:type="spellEnd"/>
                  <w:r>
                    <w:rPr>
                      <w:rFonts w:ascii="Calibri" w:hAnsi="Calibri" w:cs="Calibri"/>
                      <w:color w:val="15212A"/>
                      <w:sz w:val="26"/>
                      <w:szCs w:val="26"/>
                    </w:rPr>
                    <w:t xml:space="preserve"> (also known as </w:t>
                  </w:r>
                  <w:proofErr w:type="spellStart"/>
                  <w:r>
                    <w:rPr>
                      <w:rFonts w:ascii="Calibri" w:hAnsi="Calibri" w:cs="Calibri"/>
                      <w:color w:val="15212A"/>
                      <w:sz w:val="26"/>
                      <w:szCs w:val="26"/>
                    </w:rPr>
                    <w:lastRenderedPageBreak/>
                    <w:t>desealing</w:t>
                  </w:r>
                  <w:proofErr w:type="spellEnd"/>
                  <w:r>
                    <w:rPr>
                      <w:rFonts w:ascii="Calibri" w:hAnsi="Calibri" w:cs="Calibri"/>
                      <w:color w:val="15212A"/>
                      <w:sz w:val="26"/>
                      <w:szCs w:val="26"/>
                    </w:rPr>
                    <w:t xml:space="preserve">) is a simple one—replace as much concrete, asphalt, and other forms of hard landscaping as possible with plants and soil. </w:t>
                  </w:r>
                  <w:hyperlink r:id="rId19" w:history="1">
                    <w:r>
                      <w:rPr>
                        <w:rStyle w:val="Hyperlink"/>
                        <w:rFonts w:ascii="Calibri" w:hAnsi="Calibri" w:cs="Calibri"/>
                        <w:color w:val="00B4FF"/>
                        <w:sz w:val="26"/>
                        <w:szCs w:val="26"/>
                      </w:rPr>
                      <w:t>BBC</w:t>
                    </w:r>
                  </w:hyperlink>
                </w:p>
                <w:p w14:paraId="714ADE24" w14:textId="2470DDE4" w:rsidR="00D619EA" w:rsidRDefault="00D619EA">
                  <w:pPr>
                    <w:spacing w:line="360" w:lineRule="atLeast"/>
                    <w:rPr>
                      <w:color w:val="15212A"/>
                    </w:rPr>
                  </w:pPr>
                  <w:r>
                    <w:rPr>
                      <w:noProof/>
                    </w:rPr>
                    <mc:AlternateContent>
                      <mc:Choice Requires="wps">
                        <w:drawing>
                          <wp:inline distT="0" distB="0" distL="0" distR="0" wp14:anchorId="667888B2" wp14:editId="1AD2CF8C">
                            <wp:extent cx="304800" cy="304800"/>
                            <wp:effectExtent l="0" t="0" r="0" b="0"/>
                            <wp:docPr id="1471265702"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8591DB"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038FB05" w14:textId="77777777" w:rsidR="00D619EA" w:rsidRDefault="00D619EA">
                  <w:pPr>
                    <w:spacing w:line="360" w:lineRule="atLeast"/>
                    <w:jc w:val="center"/>
                    <w:rPr>
                      <w:color w:val="15212A"/>
                    </w:rPr>
                  </w:pPr>
                  <w:r>
                    <w:rPr>
                      <w:rFonts w:ascii="Calibri" w:hAnsi="Calibri" w:cs="Calibri"/>
                      <w:color w:val="15212A"/>
                      <w:sz w:val="20"/>
                      <w:szCs w:val="20"/>
                    </w:rPr>
                    <w:t xml:space="preserve">The </w:t>
                  </w:r>
                  <w:proofErr w:type="spellStart"/>
                  <w:r>
                    <w:rPr>
                      <w:rFonts w:ascii="Calibri" w:hAnsi="Calibri" w:cs="Calibri"/>
                      <w:color w:val="15212A"/>
                      <w:sz w:val="20"/>
                      <w:szCs w:val="20"/>
                    </w:rPr>
                    <w:t>depave</w:t>
                  </w:r>
                  <w:proofErr w:type="spellEnd"/>
                  <w:r>
                    <w:rPr>
                      <w:rFonts w:ascii="Calibri" w:hAnsi="Calibri" w:cs="Calibri"/>
                      <w:color w:val="15212A"/>
                      <w:sz w:val="20"/>
                      <w:szCs w:val="20"/>
                    </w:rPr>
                    <w:t xml:space="preserve"> movement in Portland, Oregon has inspired a wave of cities to pull up their asphalt and concrete. </w:t>
                  </w:r>
                  <w:r>
                    <w:rPr>
                      <w:rFonts w:ascii="Calibri" w:hAnsi="Calibri" w:cs="Calibri"/>
                      <w:i/>
                      <w:iCs/>
                      <w:color w:val="15212A"/>
                      <w:sz w:val="20"/>
                      <w:szCs w:val="20"/>
                    </w:rPr>
                    <w:t>Credit: Elle Hygge</w:t>
                  </w:r>
                </w:p>
                <w:p w14:paraId="0502D70C" w14:textId="77777777" w:rsidR="00D619EA" w:rsidRDefault="00D619EA">
                  <w:pPr>
                    <w:pStyle w:val="Heading5"/>
                    <w:spacing w:before="480" w:after="120" w:line="312" w:lineRule="atLeast"/>
                    <w:rPr>
                      <w:rFonts w:eastAsia="Times New Roman"/>
                      <w:color w:val="15212A"/>
                      <w:sz w:val="29"/>
                      <w:szCs w:val="29"/>
                    </w:rPr>
                  </w:pPr>
                  <w:r>
                    <w:rPr>
                      <w:rFonts w:ascii="Calibri" w:eastAsia="Times New Roman" w:hAnsi="Calibri" w:cs="Calibri"/>
                      <w:color w:val="15212A"/>
                      <w:sz w:val="29"/>
                      <w:szCs w:val="29"/>
                    </w:rPr>
                    <w:t>More good news you didn't hear about</w:t>
                  </w:r>
                </w:p>
                <w:p w14:paraId="59008DDF" w14:textId="77777777" w:rsidR="00D619EA" w:rsidRDefault="00D619EA">
                  <w:pPr>
                    <w:pStyle w:val="NormalWeb"/>
                    <w:spacing w:line="384" w:lineRule="atLeast"/>
                    <w:rPr>
                      <w:color w:val="15212A"/>
                    </w:rPr>
                  </w:pPr>
                  <w:r>
                    <w:rPr>
                      <w:rFonts w:ascii="Calibri" w:hAnsi="Calibri" w:cs="Calibri"/>
                      <w:color w:val="15212A"/>
                      <w:sz w:val="26"/>
                      <w:szCs w:val="26"/>
                    </w:rPr>
                    <w:t xml:space="preserve">What you're </w:t>
                  </w:r>
                  <w:proofErr w:type="gramStart"/>
                  <w:r>
                    <w:rPr>
                      <w:rFonts w:ascii="Calibri" w:hAnsi="Calibri" w:cs="Calibri"/>
                      <w:color w:val="15212A"/>
                      <w:sz w:val="26"/>
                      <w:szCs w:val="26"/>
                    </w:rPr>
                    <w:t>actually supposed</w:t>
                  </w:r>
                  <w:proofErr w:type="gramEnd"/>
                  <w:r>
                    <w:rPr>
                      <w:rFonts w:ascii="Calibri" w:hAnsi="Calibri" w:cs="Calibri"/>
                      <w:color w:val="15212A"/>
                      <w:sz w:val="26"/>
                      <w:szCs w:val="26"/>
                    </w:rPr>
                    <w:t xml:space="preserve"> to do with a </w:t>
                  </w:r>
                  <w:hyperlink r:id="rId20" w:history="1">
                    <w:r>
                      <w:rPr>
                        <w:rStyle w:val="Hyperlink"/>
                        <w:rFonts w:ascii="Calibri" w:hAnsi="Calibri" w:cs="Calibri"/>
                        <w:color w:val="00B4FF"/>
                        <w:sz w:val="26"/>
                        <w:szCs w:val="26"/>
                      </w:rPr>
                      <w:t>billion dollars</w:t>
                    </w:r>
                  </w:hyperlink>
                  <w:r>
                    <w:rPr>
                      <w:rFonts w:ascii="Calibri" w:hAnsi="Calibri" w:cs="Calibri"/>
                      <w:color w:val="15212A"/>
                      <w:sz w:val="26"/>
                      <w:szCs w:val="26"/>
                    </w:rPr>
                    <w:t xml:space="preserve">. It looks like Dublin is going to be the next place to </w:t>
                  </w:r>
                  <w:hyperlink r:id="rId21" w:history="1">
                    <w:r>
                      <w:rPr>
                        <w:rStyle w:val="Hyperlink"/>
                        <w:rFonts w:ascii="Calibri" w:hAnsi="Calibri" w:cs="Calibri"/>
                        <w:color w:val="00B4FF"/>
                        <w:sz w:val="26"/>
                        <w:szCs w:val="26"/>
                      </w:rPr>
                      <w:t>ban cars</w:t>
                    </w:r>
                  </w:hyperlink>
                  <w:r>
                    <w:rPr>
                      <w:rFonts w:ascii="Calibri" w:hAnsi="Calibri" w:cs="Calibri"/>
                      <w:color w:val="15212A"/>
                      <w:sz w:val="26"/>
                      <w:szCs w:val="26"/>
                    </w:rPr>
                    <w:t xml:space="preserve"> from its city centre. Italy, home of the mafia, is now one of Europe's </w:t>
                  </w:r>
                  <w:hyperlink r:id="rId22" w:history="1">
                    <w:r>
                      <w:rPr>
                        <w:rStyle w:val="Hyperlink"/>
                        <w:rFonts w:ascii="Calibri" w:hAnsi="Calibri" w:cs="Calibri"/>
                        <w:color w:val="00B4FF"/>
                        <w:sz w:val="26"/>
                        <w:szCs w:val="26"/>
                      </w:rPr>
                      <w:t>safest countries</w:t>
                    </w:r>
                  </w:hyperlink>
                  <w:r>
                    <w:rPr>
                      <w:rFonts w:ascii="Calibri" w:hAnsi="Calibri" w:cs="Calibri"/>
                      <w:color w:val="15212A"/>
                      <w:sz w:val="26"/>
                      <w:szCs w:val="26"/>
                    </w:rPr>
                    <w:t xml:space="preserve">. Nepal just passed a law </w:t>
                  </w:r>
                  <w:hyperlink r:id="rId23" w:history="1">
                    <w:r>
                      <w:rPr>
                        <w:rStyle w:val="Hyperlink"/>
                        <w:rFonts w:ascii="Calibri" w:hAnsi="Calibri" w:cs="Calibri"/>
                        <w:color w:val="00B4FF"/>
                        <w:sz w:val="26"/>
                        <w:szCs w:val="26"/>
                      </w:rPr>
                      <w:t>restricting trans fats</w:t>
                    </w:r>
                  </w:hyperlink>
                  <w:r>
                    <w:rPr>
                      <w:rFonts w:ascii="Calibri" w:hAnsi="Calibri" w:cs="Calibri"/>
                      <w:color w:val="15212A"/>
                      <w:sz w:val="26"/>
                      <w:szCs w:val="26"/>
                    </w:rPr>
                    <w:t xml:space="preserve">, following the leads of Thailand, India, Sri Lanka and Bangladesh. The Biden administration has now cancelled </w:t>
                  </w:r>
                  <w:hyperlink r:id="rId24" w:history="1">
                    <w:r>
                      <w:rPr>
                        <w:rStyle w:val="Hyperlink"/>
                        <w:rFonts w:ascii="Calibri" w:hAnsi="Calibri" w:cs="Calibri"/>
                        <w:color w:val="00B4FF"/>
                        <w:sz w:val="26"/>
                        <w:szCs w:val="26"/>
                      </w:rPr>
                      <w:t>student debt</w:t>
                    </w:r>
                  </w:hyperlink>
                  <w:r>
                    <w:rPr>
                      <w:rFonts w:ascii="Calibri" w:hAnsi="Calibri" w:cs="Calibri"/>
                      <w:color w:val="15212A"/>
                      <w:sz w:val="26"/>
                      <w:szCs w:val="26"/>
                    </w:rPr>
                    <w:t xml:space="preserve"> for nearly 3.9 million people. Connecticut will cancel medical debt for 250,000 residents this year, the first state to provide this type of relief. How Mexico's feminists </w:t>
                  </w:r>
                  <w:hyperlink r:id="rId25" w:history="1">
                    <w:r>
                      <w:rPr>
                        <w:rStyle w:val="Hyperlink"/>
                        <w:rFonts w:ascii="Calibri" w:hAnsi="Calibri" w:cs="Calibri"/>
                        <w:color w:val="00B4FF"/>
                        <w:sz w:val="26"/>
                        <w:szCs w:val="26"/>
                      </w:rPr>
                      <w:t>won their fight</w:t>
                    </w:r>
                  </w:hyperlink>
                  <w:r>
                    <w:rPr>
                      <w:rFonts w:ascii="Calibri" w:hAnsi="Calibri" w:cs="Calibri"/>
                      <w:color w:val="15212A"/>
                      <w:sz w:val="26"/>
                      <w:szCs w:val="26"/>
                    </w:rPr>
                    <w:t xml:space="preserve"> for reproductive rights. In a major step forward for the labour movement, Michigan just repealed its anti-union 'right to work' law, the first US state to </w:t>
                  </w:r>
                  <w:hyperlink r:id="rId26" w:history="1">
                    <w:r>
                      <w:rPr>
                        <w:rStyle w:val="Hyperlink"/>
                        <w:rFonts w:ascii="Calibri" w:hAnsi="Calibri" w:cs="Calibri"/>
                        <w:color w:val="00B4FF"/>
                        <w:sz w:val="26"/>
                        <w:szCs w:val="26"/>
                      </w:rPr>
                      <w:t>overturn the law</w:t>
                    </w:r>
                  </w:hyperlink>
                  <w:r>
                    <w:rPr>
                      <w:rFonts w:ascii="Calibri" w:hAnsi="Calibri" w:cs="Calibri"/>
                      <w:color w:val="15212A"/>
                      <w:sz w:val="26"/>
                      <w:szCs w:val="26"/>
                    </w:rPr>
                    <w:t xml:space="preserve"> in nearly 60 years. Slovenia has seen cases of cervical cancer </w:t>
                  </w:r>
                  <w:hyperlink r:id="rId27" w:history="1">
                    <w:r>
                      <w:rPr>
                        <w:rStyle w:val="Hyperlink"/>
                        <w:rFonts w:ascii="Calibri" w:hAnsi="Calibri" w:cs="Calibri"/>
                        <w:color w:val="00B4FF"/>
                        <w:sz w:val="26"/>
                        <w:szCs w:val="26"/>
                      </w:rPr>
                      <w:t>drop by almost half</w:t>
                    </w:r>
                  </w:hyperlink>
                  <w:r>
                    <w:rPr>
                      <w:rFonts w:ascii="Calibri" w:hAnsi="Calibri" w:cs="Calibri"/>
                      <w:color w:val="15212A"/>
                      <w:sz w:val="26"/>
                      <w:szCs w:val="26"/>
                    </w:rPr>
                    <w:t xml:space="preserve"> over the last 20 years. The hottest trend in American cities? Changing zoning rules to </w:t>
                  </w:r>
                  <w:hyperlink r:id="rId28" w:history="1">
                    <w:r>
                      <w:rPr>
                        <w:rStyle w:val="Hyperlink"/>
                        <w:rFonts w:ascii="Calibri" w:hAnsi="Calibri" w:cs="Calibri"/>
                        <w:color w:val="00B4FF"/>
                        <w:sz w:val="26"/>
                        <w:szCs w:val="26"/>
                      </w:rPr>
                      <w:t>allow more housing</w:t>
                    </w:r>
                  </w:hyperlink>
                  <w:r>
                    <w:rPr>
                      <w:rFonts w:ascii="Calibri" w:hAnsi="Calibri" w:cs="Calibri"/>
                      <w:color w:val="15212A"/>
                      <w:sz w:val="26"/>
                      <w:szCs w:val="26"/>
                    </w:rPr>
                    <w:t xml:space="preserve">. Notre Dame’s new spire unveiled, complete with </w:t>
                  </w:r>
                  <w:hyperlink r:id="rId29" w:history="1">
                    <w:r>
                      <w:rPr>
                        <w:rStyle w:val="Hyperlink"/>
                        <w:rFonts w:ascii="Calibri" w:hAnsi="Calibri" w:cs="Calibri"/>
                        <w:color w:val="00B4FF"/>
                        <w:sz w:val="26"/>
                        <w:szCs w:val="26"/>
                      </w:rPr>
                      <w:t>golden rooster</w:t>
                    </w:r>
                  </w:hyperlink>
                  <w:r>
                    <w:rPr>
                      <w:rFonts w:ascii="Calibri" w:hAnsi="Calibri" w:cs="Calibri"/>
                      <w:color w:val="15212A"/>
                      <w:sz w:val="26"/>
                      <w:szCs w:val="26"/>
                    </w:rPr>
                    <w:t>.</w:t>
                  </w:r>
                </w:p>
                <w:p w14:paraId="054F8BCB" w14:textId="0C824CF7" w:rsidR="00D619EA" w:rsidRDefault="00D619EA">
                  <w:pPr>
                    <w:spacing w:line="360" w:lineRule="atLeast"/>
                    <w:rPr>
                      <w:color w:val="15212A"/>
                    </w:rPr>
                  </w:pPr>
                  <w:r>
                    <w:rPr>
                      <w:noProof/>
                    </w:rPr>
                    <mc:AlternateContent>
                      <mc:Choice Requires="wps">
                        <w:drawing>
                          <wp:inline distT="0" distB="0" distL="0" distR="0" wp14:anchorId="3921062E" wp14:editId="6BB7FD6E">
                            <wp:extent cx="304800" cy="304800"/>
                            <wp:effectExtent l="0" t="0" r="0" b="0"/>
                            <wp:docPr id="1706937935"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7247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57B28DD0" w14:textId="77777777" w:rsidR="00D619EA" w:rsidRDefault="00D619EA">
                  <w:pPr>
                    <w:spacing w:line="360" w:lineRule="atLeast"/>
                    <w:jc w:val="center"/>
                    <w:rPr>
                      <w:color w:val="15212A"/>
                    </w:rPr>
                  </w:pPr>
                  <w:r>
                    <w:rPr>
                      <w:rFonts w:ascii="Calibri" w:hAnsi="Calibri" w:cs="Calibri"/>
                      <w:color w:val="15212A"/>
                      <w:sz w:val="20"/>
                      <w:szCs w:val="20"/>
                    </w:rPr>
                    <w:t xml:space="preserve">A crane lifts the new rooster to the top of the rebuilt spire on 16th Dec. </w:t>
                  </w:r>
                  <w:r>
                    <w:rPr>
                      <w:rFonts w:ascii="Calibri" w:hAnsi="Calibri" w:cs="Calibri"/>
                      <w:i/>
                      <w:iCs/>
                      <w:color w:val="15212A"/>
                      <w:sz w:val="20"/>
                      <w:szCs w:val="20"/>
                    </w:rPr>
                    <w:t>Credit: Michel Euler/AP</w:t>
                  </w:r>
                </w:p>
                <w:p w14:paraId="77F73EB3" w14:textId="77777777" w:rsidR="00D619EA" w:rsidRDefault="00D619EA">
                  <w:pPr>
                    <w:spacing w:line="360" w:lineRule="atLeast"/>
                    <w:jc w:val="center"/>
                    <w:rPr>
                      <w:rFonts w:eastAsia="Times New Roman"/>
                      <w:color w:val="15212A"/>
                    </w:rPr>
                  </w:pPr>
                  <w:r>
                    <w:rPr>
                      <w:rFonts w:eastAsia="Times New Roman"/>
                      <w:color w:val="15212A"/>
                    </w:rPr>
                    <w:pict w14:anchorId="3D6AC7E5">
                      <v:rect id="_x0000_i1045" style="width:468pt;height:.6pt" o:hralign="center" o:hrstd="t" o:hr="t" fillcolor="#a0a0a0" stroked="f"/>
                    </w:pict>
                  </w:r>
                </w:p>
                <w:p w14:paraId="632D4692" w14:textId="77777777" w:rsidR="00D619EA" w:rsidRDefault="00D619EA">
                  <w:pPr>
                    <w:pStyle w:val="Heading3"/>
                    <w:spacing w:before="360" w:after="120" w:line="266" w:lineRule="atLeast"/>
                    <w:rPr>
                      <w:rFonts w:eastAsia="Times New Roman"/>
                      <w:color w:val="15212A"/>
                      <w:sz w:val="39"/>
                      <w:szCs w:val="39"/>
                    </w:rPr>
                  </w:pPr>
                  <w:r>
                    <w:rPr>
                      <w:rFonts w:ascii="Calibri" w:eastAsia="Times New Roman" w:hAnsi="Calibri" w:cs="Calibri"/>
                      <w:color w:val="15212A"/>
                      <w:sz w:val="39"/>
                      <w:szCs w:val="39"/>
                    </w:rPr>
                    <w:t>Good news for the planet</w:t>
                  </w:r>
                </w:p>
                <w:p w14:paraId="5AF93E75" w14:textId="77777777" w:rsidR="00D619EA" w:rsidRDefault="00D619EA">
                  <w:pPr>
                    <w:pStyle w:val="NormalWeb"/>
                    <w:spacing w:line="384" w:lineRule="atLeast"/>
                    <w:rPr>
                      <w:color w:val="15212A"/>
                    </w:rPr>
                  </w:pPr>
                  <w:r>
                    <w:rPr>
                      <w:rFonts w:ascii="Calibri" w:hAnsi="Calibri" w:cs="Calibri"/>
                      <w:color w:val="15212A"/>
                      <w:sz w:val="26"/>
                      <w:szCs w:val="26"/>
                    </w:rPr>
                    <w:br/>
                    <w:t xml:space="preserve">The </w:t>
                  </w:r>
                  <w:hyperlink r:id="rId30" w:history="1">
                    <w:r>
                      <w:rPr>
                        <w:rStyle w:val="Hyperlink"/>
                        <w:rFonts w:ascii="Calibri" w:hAnsi="Calibri" w:cs="Calibri"/>
                        <w:color w:val="00B4FF"/>
                        <w:sz w:val="26"/>
                        <w:szCs w:val="26"/>
                      </w:rPr>
                      <w:t>European Parliament</w:t>
                    </w:r>
                  </w:hyperlink>
                  <w:r>
                    <w:rPr>
                      <w:rFonts w:ascii="Calibri" w:hAnsi="Calibri" w:cs="Calibri"/>
                      <w:color w:val="15212A"/>
                      <w:sz w:val="26"/>
                      <w:szCs w:val="26"/>
                    </w:rPr>
                    <w:t xml:space="preserve"> has adopted a law to restore 20% of EU’s land and sea. Under the law, countries must restore at least 30% of habitats in poor condition by 2030, 60% by 2040, and 90% by 2050. Member states will also have to restore at </w:t>
                  </w:r>
                  <w:r>
                    <w:rPr>
                      <w:rFonts w:ascii="Calibri" w:hAnsi="Calibri" w:cs="Calibri"/>
                      <w:color w:val="15212A"/>
                      <w:sz w:val="26"/>
                      <w:szCs w:val="26"/>
                    </w:rPr>
                    <w:lastRenderedPageBreak/>
                    <w:t>least 25,000 km of rivers to be free-flowing rivers and ensure there is no net loss in the total national area of urban green space and of urban tree canopy cover.</w:t>
                  </w:r>
                </w:p>
                <w:p w14:paraId="26DDEC2B" w14:textId="77777777" w:rsidR="00D619EA" w:rsidRDefault="00D619EA">
                  <w:pPr>
                    <w:pStyle w:val="NormalWeb"/>
                    <w:spacing w:line="384" w:lineRule="atLeast"/>
                    <w:rPr>
                      <w:color w:val="15212A"/>
                    </w:rPr>
                  </w:pPr>
                  <w:r>
                    <w:rPr>
                      <w:rFonts w:ascii="Calibri" w:hAnsi="Calibri" w:cs="Calibri"/>
                      <w:color w:val="15212A"/>
                      <w:sz w:val="26"/>
                      <w:szCs w:val="26"/>
                    </w:rPr>
                    <w:t xml:space="preserve">The </w:t>
                  </w:r>
                  <w:hyperlink r:id="rId31" w:history="1">
                    <w:r>
                      <w:rPr>
                        <w:rStyle w:val="Hyperlink"/>
                        <w:rFonts w:ascii="Calibri" w:hAnsi="Calibri" w:cs="Calibri"/>
                        <w:color w:val="00B4FF"/>
                        <w:sz w:val="26"/>
                        <w:szCs w:val="26"/>
                      </w:rPr>
                      <w:t>Terai Arc Landscape</w:t>
                    </w:r>
                  </w:hyperlink>
                  <w:r>
                    <w:rPr>
                      <w:rFonts w:ascii="Calibri" w:hAnsi="Calibri" w:cs="Calibri"/>
                      <w:color w:val="15212A"/>
                      <w:sz w:val="26"/>
                      <w:szCs w:val="26"/>
                    </w:rPr>
                    <w:t> initiative, Nepal’s pioneering landscape-level ecosystem restoration project, has led the restoration of 668 km</w:t>
                  </w:r>
                  <w:r>
                    <w:rPr>
                      <w:rFonts w:ascii="Calibri" w:hAnsi="Calibri" w:cs="Calibri"/>
                      <w:color w:val="15212A"/>
                      <w:sz w:val="26"/>
                      <w:szCs w:val="26"/>
                      <w:vertAlign w:val="superscript"/>
                    </w:rPr>
                    <w:t xml:space="preserve">2 </w:t>
                  </w:r>
                  <w:r>
                    <w:rPr>
                      <w:rFonts w:ascii="Calibri" w:hAnsi="Calibri" w:cs="Calibri"/>
                      <w:color w:val="15212A"/>
                      <w:sz w:val="26"/>
                      <w:szCs w:val="26"/>
                    </w:rPr>
                    <w:t xml:space="preserve">of forest and nearly tripled the population of the endangered Bengal tiger. It's just been honoured as a </w:t>
                  </w:r>
                  <w:hyperlink r:id="rId32" w:history="1">
                    <w:r>
                      <w:rPr>
                        <w:rStyle w:val="Hyperlink"/>
                        <w:rFonts w:ascii="Calibri" w:hAnsi="Calibri" w:cs="Calibri"/>
                        <w:color w:val="00B4FF"/>
                        <w:sz w:val="26"/>
                        <w:szCs w:val="26"/>
                      </w:rPr>
                      <w:t>UN World Restoration Flagship</w:t>
                    </w:r>
                  </w:hyperlink>
                  <w:r>
                    <w:rPr>
                      <w:rFonts w:ascii="Calibri" w:hAnsi="Calibri" w:cs="Calibri"/>
                      <w:color w:val="15212A"/>
                      <w:sz w:val="26"/>
                      <w:szCs w:val="26"/>
                    </w:rPr>
                    <w:t>, one of the seven best examples of ecosystem restoration around the world.</w:t>
                  </w:r>
                </w:p>
                <w:p w14:paraId="2AB9E30C" w14:textId="77777777" w:rsidR="00D619EA" w:rsidRDefault="00D619EA">
                  <w:pPr>
                    <w:pStyle w:val="NormalWeb"/>
                    <w:spacing w:line="384" w:lineRule="atLeast"/>
                    <w:rPr>
                      <w:color w:val="15212A"/>
                    </w:rPr>
                  </w:pPr>
                  <w:r>
                    <w:rPr>
                      <w:rFonts w:ascii="Calibri" w:hAnsi="Calibri" w:cs="Calibri"/>
                      <w:color w:val="15212A"/>
                      <w:sz w:val="26"/>
                      <w:szCs w:val="26"/>
                    </w:rPr>
                    <w:t xml:space="preserve">The Biden administration, governors of Oregon and Washington, and the leaders of four Columbia River Basin tribes have formally launched a $1 billion plan to help recover depleted salmon populations in what was once the world’s greatest salmon-producing river system. </w:t>
                  </w:r>
                  <w:hyperlink r:id="rId33" w:history="1">
                    <w:r>
                      <w:rPr>
                        <w:rStyle w:val="Hyperlink"/>
                        <w:rFonts w:ascii="Calibri" w:hAnsi="Calibri" w:cs="Calibri"/>
                        <w:color w:val="00B4FF"/>
                        <w:sz w:val="26"/>
                        <w:szCs w:val="26"/>
                      </w:rPr>
                      <w:t>AP</w:t>
                    </w:r>
                  </w:hyperlink>
                </w:p>
                <w:p w14:paraId="38480A64" w14:textId="77777777" w:rsidR="00D619EA" w:rsidRDefault="00D619EA">
                  <w:pPr>
                    <w:spacing w:line="384" w:lineRule="atLeast"/>
                    <w:rPr>
                      <w:color w:val="15212A"/>
                    </w:rPr>
                  </w:pPr>
                  <w:r>
                    <w:rPr>
                      <w:rFonts w:ascii="Calibri" w:hAnsi="Calibri" w:cs="Calibri"/>
                      <w:color w:val="15212A"/>
                      <w:spacing w:val="-3"/>
                      <w:sz w:val="26"/>
                      <w:szCs w:val="26"/>
                    </w:rPr>
                    <w:t>This signing ceremony is a historic moment, not just for the tribes, but also for the US government and all Americans in the Pacific Northwest. My heart is big today.</w:t>
                  </w:r>
                  <w:r>
                    <w:rPr>
                      <w:rFonts w:ascii="Calibri" w:hAnsi="Calibri" w:cs="Calibri"/>
                      <w:color w:val="15212A"/>
                      <w:spacing w:val="-3"/>
                      <w:sz w:val="26"/>
                      <w:szCs w:val="26"/>
                    </w:rPr>
                    <w:br/>
                  </w:r>
                  <w:r>
                    <w:rPr>
                      <w:rFonts w:ascii="Calibri" w:hAnsi="Calibri" w:cs="Calibri"/>
                      <w:b/>
                      <w:bCs/>
                      <w:color w:val="15212A"/>
                      <w:spacing w:val="-3"/>
                      <w:sz w:val="26"/>
                      <w:szCs w:val="26"/>
                    </w:rPr>
                    <w:t>Corinne Sams, Confederated Tribes of the Umatilla Indian Reservation</w:t>
                  </w:r>
                </w:p>
                <w:p w14:paraId="3EC37FA9" w14:textId="7CF8273B" w:rsidR="00D619EA" w:rsidRDefault="00D619EA">
                  <w:pPr>
                    <w:spacing w:line="360" w:lineRule="atLeast"/>
                    <w:rPr>
                      <w:color w:val="15212A"/>
                    </w:rPr>
                  </w:pPr>
                  <w:r>
                    <w:rPr>
                      <w:noProof/>
                    </w:rPr>
                    <mc:AlternateContent>
                      <mc:Choice Requires="wps">
                        <w:drawing>
                          <wp:inline distT="0" distB="0" distL="0" distR="0" wp14:anchorId="42F6F3AB" wp14:editId="13033440">
                            <wp:extent cx="304800" cy="304800"/>
                            <wp:effectExtent l="0" t="0" r="0" b="0"/>
                            <wp:docPr id="1612723406"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84AFD"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D054E5C" w14:textId="77777777" w:rsidR="00D619EA" w:rsidRDefault="00D619EA">
                  <w:pPr>
                    <w:spacing w:line="360" w:lineRule="atLeast"/>
                    <w:jc w:val="center"/>
                    <w:rPr>
                      <w:color w:val="15212A"/>
                    </w:rPr>
                  </w:pPr>
                  <w:r>
                    <w:rPr>
                      <w:rFonts w:ascii="Calibri" w:hAnsi="Calibri" w:cs="Calibri"/>
                      <w:color w:val="15212A"/>
                      <w:sz w:val="20"/>
                      <w:szCs w:val="20"/>
                    </w:rPr>
                    <w:t xml:space="preserve">Washington Governor Jay Inslee stands with Chair Gerry Lewis of the Yakama Nation as they and others pose for a photo following a ceremonial signing ceremony in Washington on Friday, 23rd Feb. No Republicans attended the ceremony. </w:t>
                  </w:r>
                  <w:r>
                    <w:rPr>
                      <w:rFonts w:ascii="Calibri" w:hAnsi="Calibri" w:cs="Calibri"/>
                      <w:i/>
                      <w:iCs/>
                      <w:color w:val="15212A"/>
                      <w:sz w:val="20"/>
                      <w:szCs w:val="20"/>
                    </w:rPr>
                    <w:t>Credit: AP/Susan Walsh</w:t>
                  </w:r>
                </w:p>
                <w:p w14:paraId="7F9C02B3" w14:textId="77777777" w:rsidR="00D619EA" w:rsidRDefault="00D619EA">
                  <w:pPr>
                    <w:pStyle w:val="NormalWeb"/>
                    <w:spacing w:line="384" w:lineRule="atLeast"/>
                    <w:rPr>
                      <w:color w:val="15212A"/>
                    </w:rPr>
                  </w:pPr>
                  <w:r>
                    <w:rPr>
                      <w:rFonts w:ascii="Calibri" w:hAnsi="Calibri" w:cs="Calibri"/>
                      <w:color w:val="15212A"/>
                      <w:sz w:val="26"/>
                      <w:szCs w:val="26"/>
                    </w:rPr>
                    <w:t xml:space="preserve">In 2015, McDonald’s—one of the world’s largest and most iconic </w:t>
                  </w:r>
                  <w:proofErr w:type="gramStart"/>
                  <w:r>
                    <w:rPr>
                      <w:rFonts w:ascii="Calibri" w:hAnsi="Calibri" w:cs="Calibri"/>
                      <w:color w:val="15212A"/>
                      <w:sz w:val="26"/>
                      <w:szCs w:val="26"/>
                    </w:rPr>
                    <w:t>fast food</w:t>
                  </w:r>
                  <w:proofErr w:type="gramEnd"/>
                  <w:r>
                    <w:rPr>
                      <w:rFonts w:ascii="Calibri" w:hAnsi="Calibri" w:cs="Calibri"/>
                      <w:color w:val="15212A"/>
                      <w:sz w:val="26"/>
                      <w:szCs w:val="26"/>
                    </w:rPr>
                    <w:t xml:space="preserve"> chains—agreed to switch 100% of the eggs that it purchases to cage-free in the United States by 2025. The </w:t>
                  </w:r>
                  <w:hyperlink r:id="rId34" w:history="1">
                    <w:r>
                      <w:rPr>
                        <w:rStyle w:val="Hyperlink"/>
                        <w:rFonts w:ascii="Calibri" w:hAnsi="Calibri" w:cs="Calibri"/>
                        <w:color w:val="00B4FF"/>
                        <w:sz w:val="26"/>
                        <w:szCs w:val="26"/>
                      </w:rPr>
                      <w:t>Humane Society</w:t>
                    </w:r>
                  </w:hyperlink>
                  <w:r>
                    <w:rPr>
                      <w:rFonts w:ascii="Calibri" w:hAnsi="Calibri" w:cs="Calibri"/>
                      <w:color w:val="15212A"/>
                      <w:sz w:val="26"/>
                      <w:szCs w:val="26"/>
                    </w:rPr>
                    <w:t> just revealed that they reached that goal early, at the end of 2023. This is a big deal—McDonald’s purchases nearly 2 billion eggs each year for its US locations. </w:t>
                  </w:r>
                </w:p>
                <w:p w14:paraId="1F2080CB" w14:textId="77777777" w:rsidR="00D619EA" w:rsidRDefault="00D619EA">
                  <w:pPr>
                    <w:pStyle w:val="NormalWeb"/>
                    <w:spacing w:line="384" w:lineRule="atLeast"/>
                    <w:rPr>
                      <w:color w:val="15212A"/>
                    </w:rPr>
                  </w:pPr>
                  <w:r>
                    <w:rPr>
                      <w:rFonts w:ascii="Calibri" w:hAnsi="Calibri" w:cs="Calibri"/>
                      <w:color w:val="15212A"/>
                      <w:sz w:val="26"/>
                      <w:szCs w:val="26"/>
                    </w:rPr>
                    <w:t xml:space="preserve">French company </w:t>
                  </w:r>
                  <w:proofErr w:type="spellStart"/>
                  <w:r>
                    <w:rPr>
                      <w:rFonts w:ascii="Calibri" w:hAnsi="Calibri" w:cs="Calibri"/>
                      <w:color w:val="15212A"/>
                      <w:sz w:val="26"/>
                      <w:szCs w:val="26"/>
                    </w:rPr>
                    <w:t>Carbios</w:t>
                  </w:r>
                  <w:proofErr w:type="spellEnd"/>
                  <w:r>
                    <w:rPr>
                      <w:rFonts w:ascii="Calibri" w:hAnsi="Calibri" w:cs="Calibri"/>
                      <w:color w:val="15212A"/>
                      <w:sz w:val="26"/>
                      <w:szCs w:val="26"/>
                    </w:rPr>
                    <w:t xml:space="preserve"> says it has commissioned an engineering firm to construct the world’s first biological recycling plant for PET plastic in eastern France. The company’s technology is among the first to offer full circularity for PET, and it claims it will be able to extend its enzymatic approach to many different types of plastic. </w:t>
                  </w:r>
                  <w:hyperlink r:id="rId35" w:history="1">
                    <w:r>
                      <w:rPr>
                        <w:rStyle w:val="Hyperlink"/>
                        <w:rFonts w:ascii="Calibri" w:hAnsi="Calibri" w:cs="Calibri"/>
                        <w:color w:val="00B4FF"/>
                        <w:sz w:val="26"/>
                        <w:szCs w:val="26"/>
                      </w:rPr>
                      <w:t>Recycling Today</w:t>
                    </w:r>
                  </w:hyperlink>
                </w:p>
                <w:p w14:paraId="3CF9B7A6" w14:textId="77777777" w:rsidR="00D619EA" w:rsidRDefault="00D619EA">
                  <w:pPr>
                    <w:pStyle w:val="NormalWeb"/>
                    <w:spacing w:line="384" w:lineRule="atLeast"/>
                    <w:rPr>
                      <w:color w:val="15212A"/>
                    </w:rPr>
                  </w:pPr>
                  <w:r>
                    <w:rPr>
                      <w:rFonts w:ascii="Calibri" w:hAnsi="Calibri" w:cs="Calibri"/>
                      <w:color w:val="15212A"/>
                      <w:sz w:val="26"/>
                      <w:szCs w:val="26"/>
                    </w:rPr>
                    <w:lastRenderedPageBreak/>
                    <w:t xml:space="preserve">During the United State's early colonial history, huge areas of woodland were razed for agriculture and housing, but this trend began to reverse around a century ago. Such large expanses have since been reforested in the eastern United States—enough trees sprouting back to cover an area larger than England—that it has helped stall the effect of global heating. </w:t>
                  </w:r>
                  <w:hyperlink r:id="rId36" w:history="1">
                    <w:r>
                      <w:rPr>
                        <w:rStyle w:val="Hyperlink"/>
                        <w:rFonts w:ascii="Calibri" w:hAnsi="Calibri" w:cs="Calibri"/>
                        <w:color w:val="00B4FF"/>
                        <w:sz w:val="26"/>
                        <w:szCs w:val="26"/>
                      </w:rPr>
                      <w:t>Guardian</w:t>
                    </w:r>
                  </w:hyperlink>
                </w:p>
                <w:p w14:paraId="53073538" w14:textId="77777777" w:rsidR="00D619EA" w:rsidRDefault="00D619EA">
                  <w:pPr>
                    <w:pStyle w:val="NormalWeb"/>
                    <w:spacing w:line="384" w:lineRule="atLeast"/>
                    <w:rPr>
                      <w:color w:val="15212A"/>
                    </w:rPr>
                  </w:pPr>
                  <w:r>
                    <w:rPr>
                      <w:rFonts w:ascii="Calibri" w:hAnsi="Calibri" w:cs="Calibri"/>
                      <w:color w:val="15212A"/>
                      <w:sz w:val="26"/>
                      <w:szCs w:val="26"/>
                    </w:rPr>
                    <w:t>Twenty years ago, officials closed around 12,000 km</w:t>
                  </w:r>
                  <w:r>
                    <w:rPr>
                      <w:rFonts w:ascii="Calibri" w:hAnsi="Calibri" w:cs="Calibri"/>
                      <w:color w:val="15212A"/>
                      <w:sz w:val="26"/>
                      <w:szCs w:val="26"/>
                      <w:vertAlign w:val="superscript"/>
                    </w:rPr>
                    <w:t xml:space="preserve">2 </w:t>
                  </w:r>
                  <w:r>
                    <w:rPr>
                      <w:rFonts w:ascii="Calibri" w:hAnsi="Calibri" w:cs="Calibri"/>
                      <w:color w:val="15212A"/>
                      <w:sz w:val="26"/>
                      <w:szCs w:val="26"/>
                    </w:rPr>
                    <w:t xml:space="preserve">of ocean waters off Southern California due to overfishing. Since then, nearly all species have achieved full recovery, and the area has been reopened to non-commercial fishing, with some crucial areas still conserved. 'If you leave Mother Nature alone, things can come back and can be more resilient than even we expect.' </w:t>
                  </w:r>
                  <w:hyperlink r:id="rId37" w:history="1">
                    <w:r>
                      <w:rPr>
                        <w:rStyle w:val="Hyperlink"/>
                        <w:rFonts w:ascii="Calibri" w:hAnsi="Calibri" w:cs="Calibri"/>
                        <w:color w:val="00B4FF"/>
                        <w:sz w:val="26"/>
                        <w:szCs w:val="26"/>
                      </w:rPr>
                      <w:t>Santa Barbara Independent</w:t>
                    </w:r>
                  </w:hyperlink>
                </w:p>
                <w:p w14:paraId="56917DFC" w14:textId="0D6A48C7" w:rsidR="00D619EA" w:rsidRDefault="00D619EA">
                  <w:pPr>
                    <w:spacing w:line="360" w:lineRule="atLeast"/>
                    <w:rPr>
                      <w:color w:val="15212A"/>
                    </w:rPr>
                  </w:pPr>
                  <w:r>
                    <w:rPr>
                      <w:noProof/>
                    </w:rPr>
                    <mc:AlternateContent>
                      <mc:Choice Requires="wps">
                        <w:drawing>
                          <wp:inline distT="0" distB="0" distL="0" distR="0" wp14:anchorId="16EEC29D" wp14:editId="3D7D5D1F">
                            <wp:extent cx="304800" cy="304800"/>
                            <wp:effectExtent l="0" t="0" r="0" b="0"/>
                            <wp:docPr id="39024366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780303"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69B01D1" w14:textId="77777777" w:rsidR="00D619EA" w:rsidRDefault="00D619EA">
                  <w:pPr>
                    <w:spacing w:line="360" w:lineRule="atLeast"/>
                    <w:jc w:val="center"/>
                    <w:rPr>
                      <w:color w:val="15212A"/>
                    </w:rPr>
                  </w:pPr>
                  <w:r>
                    <w:rPr>
                      <w:rFonts w:ascii="Calibri" w:hAnsi="Calibri" w:cs="Calibri"/>
                      <w:color w:val="15212A"/>
                      <w:sz w:val="20"/>
                      <w:szCs w:val="20"/>
                    </w:rPr>
                    <w:t xml:space="preserve">Areas within the </w:t>
                  </w:r>
                  <w:proofErr w:type="spellStart"/>
                  <w:r>
                    <w:rPr>
                      <w:rFonts w:ascii="Calibri" w:hAnsi="Calibri" w:cs="Calibri"/>
                      <w:color w:val="15212A"/>
                      <w:sz w:val="20"/>
                      <w:szCs w:val="20"/>
                    </w:rPr>
                    <w:t>Cowcod</w:t>
                  </w:r>
                  <w:proofErr w:type="spellEnd"/>
                  <w:r>
                    <w:rPr>
                      <w:rFonts w:ascii="Calibri" w:hAnsi="Calibri" w:cs="Calibri"/>
                      <w:color w:val="15212A"/>
                      <w:sz w:val="20"/>
                      <w:szCs w:val="20"/>
                    </w:rPr>
                    <w:t xml:space="preserve"> Conservation Areas will be reopened to non-trawl commercial and recreational fishing, while the newly proposed Groundfish Closures (Groundfish Exclusion Areas) and existing marine reserves will remain closed. </w:t>
                  </w:r>
                  <w:r>
                    <w:rPr>
                      <w:rFonts w:ascii="Calibri" w:hAnsi="Calibri" w:cs="Calibri"/>
                      <w:i/>
                      <w:iCs/>
                      <w:color w:val="15212A"/>
                      <w:sz w:val="20"/>
                      <w:szCs w:val="20"/>
                    </w:rPr>
                    <w:t>Credit: Oceana</w:t>
                  </w:r>
                </w:p>
                <w:p w14:paraId="23A17D87" w14:textId="77777777" w:rsidR="00D619EA" w:rsidRDefault="00D619EA">
                  <w:pPr>
                    <w:pStyle w:val="NormalWeb"/>
                    <w:spacing w:line="384" w:lineRule="atLeast"/>
                    <w:rPr>
                      <w:color w:val="15212A"/>
                    </w:rPr>
                  </w:pPr>
                  <w:r>
                    <w:rPr>
                      <w:rFonts w:ascii="Calibri" w:hAnsi="Calibri" w:cs="Calibri"/>
                      <w:color w:val="15212A"/>
                      <w:sz w:val="26"/>
                      <w:szCs w:val="26"/>
                    </w:rPr>
                    <w:t xml:space="preserve">The EU has upgraded its laws to combat environmental crime more effectively. The new legislation enables criminal prosecution for environmentally-damaging conduct, standardizes penalties—increasing prison sentences for individuals and setting fixed fines for companies—and expands the list of environmental offences. Member states have two years to adopt it into their national laws. </w:t>
                  </w:r>
                  <w:hyperlink r:id="rId38" w:history="1">
                    <w:r>
                      <w:rPr>
                        <w:rStyle w:val="Hyperlink"/>
                        <w:rFonts w:ascii="Calibri" w:hAnsi="Calibri" w:cs="Calibri"/>
                        <w:color w:val="00B4FF"/>
                        <w:sz w:val="26"/>
                        <w:szCs w:val="26"/>
                      </w:rPr>
                      <w:t>EU Greens</w:t>
                    </w:r>
                  </w:hyperlink>
                </w:p>
                <w:p w14:paraId="05596C47" w14:textId="77777777" w:rsidR="00D619EA" w:rsidRDefault="00D619EA">
                  <w:pPr>
                    <w:pStyle w:val="NormalWeb"/>
                    <w:spacing w:line="384" w:lineRule="atLeast"/>
                    <w:rPr>
                      <w:color w:val="15212A"/>
                    </w:rPr>
                  </w:pPr>
                  <w:r>
                    <w:rPr>
                      <w:rFonts w:ascii="Calibri" w:hAnsi="Calibri" w:cs="Calibri"/>
                      <w:color w:val="15212A"/>
                      <w:sz w:val="26"/>
                      <w:szCs w:val="26"/>
                    </w:rPr>
                    <w:t xml:space="preserve">The EU has agreed to set stricter limits on the toxic particles and dangerous gases that dirty its air. The new rules slash the yearly limits for fine particulates known as PM2.5 from 25 µg/m³ to 10 µg/m³, and for nitrogen dioxide, a gas that hurts the lungs, from 40 µg/m³ to 20 µg/m³. 'This is a major step forward for people’s health. It is a once-in-a-generation chance to improve air quality.' </w:t>
                  </w:r>
                  <w:hyperlink r:id="rId39" w:history="1">
                    <w:r>
                      <w:rPr>
                        <w:rStyle w:val="Hyperlink"/>
                        <w:rFonts w:ascii="Calibri" w:hAnsi="Calibri" w:cs="Calibri"/>
                        <w:color w:val="00B4FF"/>
                        <w:sz w:val="26"/>
                        <w:szCs w:val="26"/>
                      </w:rPr>
                      <w:t>Guardian</w:t>
                    </w:r>
                  </w:hyperlink>
                </w:p>
                <w:p w14:paraId="529B972A" w14:textId="77777777" w:rsidR="00D619EA" w:rsidRDefault="00D619EA">
                  <w:pPr>
                    <w:pStyle w:val="NormalWeb"/>
                    <w:spacing w:line="384" w:lineRule="atLeast"/>
                    <w:rPr>
                      <w:color w:val="15212A"/>
                    </w:rPr>
                  </w:pPr>
                  <w:r>
                    <w:rPr>
                      <w:rFonts w:ascii="Calibri" w:hAnsi="Calibri" w:cs="Calibri"/>
                      <w:color w:val="15212A"/>
                      <w:sz w:val="26"/>
                      <w:szCs w:val="26"/>
                    </w:rPr>
                    <w:t xml:space="preserve">England has an ambitious new biodiversity credit scheme that will force new road and housebuilding projects to benefit nature rather than damage it. Developers will need to deliver a Biodiversity Net Gain of 10%, meaning if a woodland is destroyed by a road, another needs to be recreated either on site or elsewhere. </w:t>
                  </w:r>
                  <w:hyperlink r:id="rId40" w:history="1">
                    <w:r>
                      <w:rPr>
                        <w:rStyle w:val="Hyperlink"/>
                        <w:rFonts w:ascii="Calibri" w:hAnsi="Calibri" w:cs="Calibri"/>
                        <w:color w:val="00B4FF"/>
                        <w:sz w:val="26"/>
                        <w:szCs w:val="26"/>
                      </w:rPr>
                      <w:t>Guardian</w:t>
                    </w:r>
                  </w:hyperlink>
                </w:p>
                <w:p w14:paraId="36030904" w14:textId="6312306F" w:rsidR="00D619EA" w:rsidRDefault="00D619EA">
                  <w:pPr>
                    <w:spacing w:line="360" w:lineRule="atLeast"/>
                    <w:rPr>
                      <w:color w:val="15212A"/>
                    </w:rPr>
                  </w:pPr>
                  <w:r>
                    <w:rPr>
                      <w:noProof/>
                    </w:rPr>
                    <w:lastRenderedPageBreak/>
                    <mc:AlternateContent>
                      <mc:Choice Requires="wps">
                        <w:drawing>
                          <wp:inline distT="0" distB="0" distL="0" distR="0" wp14:anchorId="60ACAC31" wp14:editId="41F80630">
                            <wp:extent cx="304800" cy="304800"/>
                            <wp:effectExtent l="0" t="0" r="0" b="0"/>
                            <wp:docPr id="1290829246"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79593F"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D7DA15E" w14:textId="77777777" w:rsidR="00D619EA" w:rsidRDefault="00D619EA">
                  <w:pPr>
                    <w:spacing w:line="360" w:lineRule="atLeast"/>
                    <w:jc w:val="center"/>
                    <w:rPr>
                      <w:color w:val="15212A"/>
                    </w:rPr>
                  </w:pPr>
                  <w:r>
                    <w:rPr>
                      <w:rFonts w:ascii="Calibri" w:hAnsi="Calibri" w:cs="Calibri"/>
                      <w:color w:val="15212A"/>
                      <w:sz w:val="20"/>
                      <w:szCs w:val="20"/>
                    </w:rPr>
                    <w:t xml:space="preserve">Flooded fields on Iford Estate farm in East Sussex, one of five farms selected as a pilot project for the biodiversity net gain scheme. </w:t>
                  </w:r>
                  <w:r>
                    <w:rPr>
                      <w:rFonts w:ascii="Calibri" w:hAnsi="Calibri" w:cs="Calibri"/>
                      <w:i/>
                      <w:iCs/>
                      <w:color w:val="15212A"/>
                      <w:sz w:val="20"/>
                      <w:szCs w:val="20"/>
                    </w:rPr>
                    <w:t>Photograph: Jill Mead/The Guardian</w:t>
                  </w:r>
                </w:p>
                <w:p w14:paraId="47A44E7E" w14:textId="77777777" w:rsidR="00D619EA" w:rsidRDefault="00D619EA">
                  <w:pPr>
                    <w:pStyle w:val="Heading5"/>
                    <w:spacing w:before="480" w:after="120" w:line="312" w:lineRule="atLeast"/>
                    <w:rPr>
                      <w:rFonts w:eastAsia="Times New Roman"/>
                      <w:color w:val="15212A"/>
                      <w:sz w:val="29"/>
                      <w:szCs w:val="29"/>
                    </w:rPr>
                  </w:pPr>
                  <w:r>
                    <w:rPr>
                      <w:rFonts w:ascii="Calibri" w:eastAsia="Times New Roman" w:hAnsi="Calibri" w:cs="Calibri"/>
                      <w:color w:val="15212A"/>
                      <w:sz w:val="29"/>
                      <w:szCs w:val="29"/>
                    </w:rPr>
                    <w:t xml:space="preserve">Music for those who will </w:t>
                  </w:r>
                  <w:hyperlink r:id="rId41" w:history="1">
                    <w:r>
                      <w:rPr>
                        <w:rStyle w:val="Hyperlink"/>
                        <w:rFonts w:ascii="Calibri" w:eastAsia="Times New Roman" w:hAnsi="Calibri" w:cs="Calibri"/>
                        <w:color w:val="00B4FF"/>
                        <w:sz w:val="29"/>
                        <w:szCs w:val="29"/>
                      </w:rPr>
                      <w:t>listen</w:t>
                    </w:r>
                  </w:hyperlink>
                </w:p>
                <w:p w14:paraId="05640C39" w14:textId="77777777" w:rsidR="00D619EA" w:rsidRDefault="00D619EA">
                  <w:pPr>
                    <w:pStyle w:val="NormalWeb"/>
                    <w:spacing w:line="384" w:lineRule="atLeast"/>
                    <w:rPr>
                      <w:color w:val="15212A"/>
                    </w:rPr>
                  </w:pPr>
                  <w:r>
                    <w:rPr>
                      <w:rFonts w:ascii="Calibri" w:hAnsi="Calibri" w:cs="Calibri"/>
                      <w:color w:val="15212A"/>
                      <w:sz w:val="26"/>
                      <w:szCs w:val="26"/>
                    </w:rPr>
                    <w:t xml:space="preserve">Belgium becomes the first country in Europe to recognise </w:t>
                  </w:r>
                  <w:hyperlink r:id="rId42" w:history="1">
                    <w:r>
                      <w:rPr>
                        <w:rStyle w:val="Hyperlink"/>
                        <w:rFonts w:ascii="Calibri" w:hAnsi="Calibri" w:cs="Calibri"/>
                        <w:color w:val="00B4FF"/>
                        <w:sz w:val="26"/>
                        <w:szCs w:val="26"/>
                      </w:rPr>
                      <w:t>ecocide as a crime</w:t>
                    </w:r>
                  </w:hyperlink>
                  <w:r>
                    <w:rPr>
                      <w:rFonts w:ascii="Calibri" w:hAnsi="Calibri" w:cs="Calibri"/>
                      <w:color w:val="15212A"/>
                      <w:sz w:val="26"/>
                      <w:szCs w:val="26"/>
                    </w:rPr>
                    <w:t xml:space="preserve">. Environmentalists </w:t>
                  </w:r>
                  <w:hyperlink r:id="rId43" w:history="1">
                    <w:r>
                      <w:rPr>
                        <w:rStyle w:val="Hyperlink"/>
                        <w:rFonts w:ascii="Calibri" w:hAnsi="Calibri" w:cs="Calibri"/>
                        <w:color w:val="00B4FF"/>
                        <w:sz w:val="26"/>
                        <w:szCs w:val="26"/>
                      </w:rPr>
                      <w:t>celebrate the surrender</w:t>
                    </w:r>
                  </w:hyperlink>
                  <w:r>
                    <w:rPr>
                      <w:rFonts w:ascii="Calibri" w:hAnsi="Calibri" w:cs="Calibri"/>
                      <w:color w:val="15212A"/>
                      <w:sz w:val="26"/>
                      <w:szCs w:val="26"/>
                    </w:rPr>
                    <w:t xml:space="preserve"> of the last offshore oil permits in British Columbia, a victory decades in the making. Crocodiles are </w:t>
                  </w:r>
                  <w:hyperlink r:id="rId44" w:history="1">
                    <w:r>
                      <w:rPr>
                        <w:rStyle w:val="Hyperlink"/>
                        <w:rFonts w:ascii="Calibri" w:hAnsi="Calibri" w:cs="Calibri"/>
                        <w:color w:val="00B4FF"/>
                        <w:sz w:val="26"/>
                        <w:szCs w:val="26"/>
                      </w:rPr>
                      <w:t>thriving once again</w:t>
                    </w:r>
                  </w:hyperlink>
                  <w:r>
                    <w:rPr>
                      <w:rFonts w:ascii="Calibri" w:hAnsi="Calibri" w:cs="Calibri"/>
                      <w:color w:val="15212A"/>
                      <w:sz w:val="26"/>
                      <w:szCs w:val="26"/>
                    </w:rPr>
                    <w:t xml:space="preserve"> in the rivers and wetlands of Costa Rica. Fin whales </w:t>
                  </w:r>
                  <w:hyperlink r:id="rId45" w:history="1">
                    <w:r>
                      <w:rPr>
                        <w:rStyle w:val="Hyperlink"/>
                        <w:rFonts w:ascii="Calibri" w:hAnsi="Calibri" w:cs="Calibri"/>
                        <w:color w:val="00B4FF"/>
                        <w:sz w:val="26"/>
                        <w:szCs w:val="26"/>
                      </w:rPr>
                      <w:t>return to the waters</w:t>
                    </w:r>
                  </w:hyperlink>
                  <w:r>
                    <w:rPr>
                      <w:rFonts w:ascii="Calibri" w:hAnsi="Calibri" w:cs="Calibri"/>
                      <w:color w:val="15212A"/>
                      <w:sz w:val="26"/>
                      <w:szCs w:val="26"/>
                    </w:rPr>
                    <w:t xml:space="preserve"> off New York and New Jersey. Earlier this month, as relentless rains pounded Los Angeles, the city’s </w:t>
                  </w:r>
                  <w:hyperlink r:id="rId46" w:history="1">
                    <w:r>
                      <w:rPr>
                        <w:rStyle w:val="Hyperlink"/>
                        <w:rFonts w:ascii="Calibri" w:hAnsi="Calibri" w:cs="Calibri"/>
                        <w:color w:val="00B4FF"/>
                        <w:sz w:val="26"/>
                        <w:szCs w:val="26"/>
                      </w:rPr>
                      <w:t>sponge infrastructure</w:t>
                    </w:r>
                  </w:hyperlink>
                  <w:r>
                    <w:rPr>
                      <w:rFonts w:ascii="Calibri" w:hAnsi="Calibri" w:cs="Calibri"/>
                      <w:color w:val="15212A"/>
                      <w:sz w:val="26"/>
                      <w:szCs w:val="26"/>
                    </w:rPr>
                    <w:t xml:space="preserve"> helped gather 8.6 billion gallons of water. Hats off to the people behind Kenya's largest-ever </w:t>
                  </w:r>
                  <w:hyperlink r:id="rId47" w:history="1">
                    <w:r>
                      <w:rPr>
                        <w:rStyle w:val="Hyperlink"/>
                        <w:rFonts w:ascii="Calibri" w:hAnsi="Calibri" w:cs="Calibri"/>
                        <w:color w:val="00B4FF"/>
                        <w:sz w:val="26"/>
                        <w:szCs w:val="26"/>
                      </w:rPr>
                      <w:t>rhino relocation</w:t>
                    </w:r>
                  </w:hyperlink>
                  <w:r>
                    <w:rPr>
                      <w:rFonts w:ascii="Calibri" w:hAnsi="Calibri" w:cs="Calibri"/>
                      <w:color w:val="15212A"/>
                      <w:sz w:val="26"/>
                      <w:szCs w:val="26"/>
                    </w:rPr>
                    <w:t xml:space="preserve">. California just conserved a 27,000-acre </w:t>
                  </w:r>
                  <w:hyperlink r:id="rId48" w:history="1">
                    <w:r>
                      <w:rPr>
                        <w:rStyle w:val="Hyperlink"/>
                        <w:rFonts w:ascii="Calibri" w:hAnsi="Calibri" w:cs="Calibri"/>
                        <w:color w:val="00B4FF"/>
                        <w:sz w:val="26"/>
                        <w:szCs w:val="26"/>
                      </w:rPr>
                      <w:t>parcel of land</w:t>
                    </w:r>
                  </w:hyperlink>
                  <w:r>
                    <w:rPr>
                      <w:rFonts w:ascii="Calibri" w:hAnsi="Calibri" w:cs="Calibri"/>
                      <w:color w:val="15212A"/>
                      <w:sz w:val="26"/>
                      <w:szCs w:val="26"/>
                    </w:rPr>
                    <w:t xml:space="preserve"> on its Central Coast, and the Nature Conservancy just bought an 8,000-acre tract at </w:t>
                  </w:r>
                  <w:hyperlink r:id="rId49" w:history="1">
                    <w:r>
                      <w:rPr>
                        <w:rStyle w:val="Hyperlink"/>
                        <w:rFonts w:ascii="Calibri" w:hAnsi="Calibri" w:cs="Calibri"/>
                        <w:color w:val="00B4FF"/>
                        <w:sz w:val="26"/>
                        <w:szCs w:val="26"/>
                      </w:rPr>
                      <w:t>the confluence</w:t>
                    </w:r>
                  </w:hyperlink>
                  <w:r>
                    <w:rPr>
                      <w:rFonts w:ascii="Calibri" w:hAnsi="Calibri" w:cs="Calibri"/>
                      <w:color w:val="15212A"/>
                      <w:sz w:val="26"/>
                      <w:szCs w:val="26"/>
                    </w:rPr>
                    <w:t xml:space="preserve"> of the Alabama and Tombigbee Rivers. The EPA will award $4.6 billion to states and cities this year to implement </w:t>
                  </w:r>
                  <w:hyperlink r:id="rId50" w:history="1">
                    <w:r>
                      <w:rPr>
                        <w:rStyle w:val="Hyperlink"/>
                        <w:rFonts w:ascii="Calibri" w:hAnsi="Calibri" w:cs="Calibri"/>
                        <w:color w:val="00B4FF"/>
                        <w:sz w:val="26"/>
                        <w:szCs w:val="26"/>
                      </w:rPr>
                      <w:t>local climate action plans</w:t>
                    </w:r>
                  </w:hyperlink>
                  <w:r>
                    <w:rPr>
                      <w:rFonts w:ascii="Calibri" w:hAnsi="Calibri" w:cs="Calibri"/>
                      <w:color w:val="15212A"/>
                      <w:sz w:val="26"/>
                      <w:szCs w:val="26"/>
                    </w:rPr>
                    <w:t xml:space="preserve">. Say hello to </w:t>
                  </w:r>
                  <w:hyperlink r:id="rId51" w:history="1">
                    <w:r>
                      <w:rPr>
                        <w:rStyle w:val="Hyperlink"/>
                        <w:rFonts w:ascii="Calibri" w:hAnsi="Calibri" w:cs="Calibri"/>
                        <w:color w:val="00B4FF"/>
                        <w:sz w:val="26"/>
                        <w:szCs w:val="26"/>
                      </w:rPr>
                      <w:t>green roads</w:t>
                    </w:r>
                  </w:hyperlink>
                  <w:r>
                    <w:rPr>
                      <w:rFonts w:ascii="Calibri" w:hAnsi="Calibri" w:cs="Calibri"/>
                      <w:color w:val="15212A"/>
                      <w:sz w:val="26"/>
                      <w:szCs w:val="26"/>
                    </w:rPr>
                    <w:t xml:space="preserve">. Utah is about to become the </w:t>
                  </w:r>
                  <w:hyperlink r:id="rId52" w:history="1">
                    <w:r>
                      <w:rPr>
                        <w:rStyle w:val="Hyperlink"/>
                        <w:rFonts w:ascii="Calibri" w:hAnsi="Calibri" w:cs="Calibri"/>
                        <w:color w:val="00B4FF"/>
                        <w:sz w:val="26"/>
                        <w:szCs w:val="26"/>
                      </w:rPr>
                      <w:t>biggest no-kill state</w:t>
                    </w:r>
                  </w:hyperlink>
                  <w:r>
                    <w:rPr>
                      <w:rFonts w:ascii="Calibri" w:hAnsi="Calibri" w:cs="Calibri"/>
                      <w:color w:val="15212A"/>
                      <w:sz w:val="26"/>
                      <w:szCs w:val="26"/>
                    </w:rPr>
                    <w:t xml:space="preserve"> in the United States. The population of common cranes, the UK’s tallest bird, </w:t>
                  </w:r>
                  <w:hyperlink r:id="rId53" w:history="1">
                    <w:r>
                      <w:rPr>
                        <w:rStyle w:val="Hyperlink"/>
                        <w:rFonts w:ascii="Calibri" w:hAnsi="Calibri" w:cs="Calibri"/>
                        <w:color w:val="00B4FF"/>
                        <w:sz w:val="26"/>
                        <w:szCs w:val="26"/>
                      </w:rPr>
                      <w:t>is the highest</w:t>
                    </w:r>
                  </w:hyperlink>
                  <w:r>
                    <w:rPr>
                      <w:rFonts w:ascii="Calibri" w:hAnsi="Calibri" w:cs="Calibri"/>
                      <w:color w:val="15212A"/>
                      <w:sz w:val="26"/>
                      <w:szCs w:val="26"/>
                    </w:rPr>
                    <w:t xml:space="preserve"> since their reintroduction in 1979. For the first time in a century, the </w:t>
                  </w:r>
                  <w:proofErr w:type="spellStart"/>
                  <w:r>
                    <w:rPr>
                      <w:rFonts w:ascii="Calibri" w:hAnsi="Calibri" w:cs="Calibri"/>
                      <w:color w:val="15212A"/>
                      <w:sz w:val="26"/>
                      <w:szCs w:val="26"/>
                    </w:rPr>
                    <w:t>Pilliga</w:t>
                  </w:r>
                  <w:proofErr w:type="spellEnd"/>
                  <w:r>
                    <w:rPr>
                      <w:rFonts w:ascii="Calibri" w:hAnsi="Calibri" w:cs="Calibri"/>
                      <w:color w:val="15212A"/>
                      <w:sz w:val="26"/>
                      <w:szCs w:val="26"/>
                    </w:rPr>
                    <w:t xml:space="preserve"> Forest, the largest native forest west of the Great Dividing Range in Australia, is </w:t>
                  </w:r>
                  <w:hyperlink r:id="rId54" w:history="1">
                    <w:r>
                      <w:rPr>
                        <w:rStyle w:val="Hyperlink"/>
                        <w:rFonts w:ascii="Calibri" w:hAnsi="Calibri" w:cs="Calibri"/>
                        <w:color w:val="00B4FF"/>
                        <w:sz w:val="26"/>
                        <w:szCs w:val="26"/>
                      </w:rPr>
                      <w:t>crawling with native animals</w:t>
                    </w:r>
                  </w:hyperlink>
                  <w:r>
                    <w:rPr>
                      <w:rFonts w:ascii="Calibri" w:hAnsi="Calibri" w:cs="Calibri"/>
                      <w:color w:val="15212A"/>
                      <w:sz w:val="26"/>
                      <w:szCs w:val="26"/>
                    </w:rPr>
                    <w:t>.</w:t>
                  </w:r>
                </w:p>
                <w:p w14:paraId="6A358F04" w14:textId="467D9B0D" w:rsidR="00D619EA" w:rsidRDefault="00D619EA">
                  <w:pPr>
                    <w:spacing w:line="360" w:lineRule="atLeast"/>
                    <w:rPr>
                      <w:color w:val="15212A"/>
                    </w:rPr>
                  </w:pPr>
                  <w:r>
                    <w:rPr>
                      <w:noProof/>
                    </w:rPr>
                    <mc:AlternateContent>
                      <mc:Choice Requires="wps">
                        <w:drawing>
                          <wp:inline distT="0" distB="0" distL="0" distR="0" wp14:anchorId="5B56C59E" wp14:editId="0DCB2CAD">
                            <wp:extent cx="304800" cy="304800"/>
                            <wp:effectExtent l="0" t="0" r="0" b="0"/>
                            <wp:docPr id="1001606350"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0AC170"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3BC8205" w14:textId="77777777" w:rsidR="00D619EA" w:rsidRDefault="00D619EA">
                  <w:pPr>
                    <w:spacing w:line="360" w:lineRule="atLeast"/>
                    <w:jc w:val="center"/>
                    <w:rPr>
                      <w:color w:val="15212A"/>
                    </w:rPr>
                  </w:pPr>
                  <w:r>
                    <w:rPr>
                      <w:rFonts w:ascii="Calibri" w:hAnsi="Calibri" w:cs="Calibri"/>
                      <w:color w:val="15212A"/>
                      <w:sz w:val="20"/>
                      <w:szCs w:val="20"/>
                    </w:rPr>
                    <w:t xml:space="preserve">A bridled </w:t>
                  </w:r>
                  <w:proofErr w:type="spellStart"/>
                  <w:r>
                    <w:rPr>
                      <w:rFonts w:ascii="Calibri" w:hAnsi="Calibri" w:cs="Calibri"/>
                      <w:color w:val="15212A"/>
                      <w:sz w:val="20"/>
                      <w:szCs w:val="20"/>
                    </w:rPr>
                    <w:t>nailtail</w:t>
                  </w:r>
                  <w:proofErr w:type="spellEnd"/>
                  <w:r>
                    <w:rPr>
                      <w:rFonts w:ascii="Calibri" w:hAnsi="Calibri" w:cs="Calibri"/>
                      <w:color w:val="15212A"/>
                      <w:sz w:val="20"/>
                      <w:szCs w:val="20"/>
                    </w:rPr>
                    <w:t xml:space="preserve"> wallaby in the </w:t>
                  </w:r>
                  <w:proofErr w:type="spellStart"/>
                  <w:proofErr w:type="gramStart"/>
                  <w:r>
                    <w:rPr>
                      <w:rFonts w:ascii="Calibri" w:hAnsi="Calibri" w:cs="Calibri"/>
                      <w:color w:val="15212A"/>
                      <w:sz w:val="20"/>
                      <w:szCs w:val="20"/>
                    </w:rPr>
                    <w:t>Pilliga</w:t>
                  </w:r>
                  <w:proofErr w:type="spellEnd"/>
                  <w:r>
                    <w:rPr>
                      <w:rFonts w:ascii="Calibri" w:hAnsi="Calibri" w:cs="Calibri"/>
                      <w:color w:val="15212A"/>
                      <w:sz w:val="20"/>
                      <w:szCs w:val="20"/>
                    </w:rPr>
                    <w:t xml:space="preserve"> forest</w:t>
                  </w:r>
                  <w:proofErr w:type="gramEnd"/>
                  <w:r>
                    <w:rPr>
                      <w:rFonts w:ascii="Calibri" w:hAnsi="Calibri" w:cs="Calibri"/>
                      <w:color w:val="15212A"/>
                      <w:sz w:val="20"/>
                      <w:szCs w:val="20"/>
                    </w:rPr>
                    <w:t xml:space="preserve">, where native species are thriving following the removal of feral invaders. </w:t>
                  </w:r>
                  <w:r>
                    <w:rPr>
                      <w:rFonts w:ascii="Calibri" w:hAnsi="Calibri" w:cs="Calibri"/>
                      <w:i/>
                      <w:iCs/>
                      <w:color w:val="15212A"/>
                      <w:sz w:val="20"/>
                      <w:szCs w:val="20"/>
                    </w:rPr>
                    <w:t>Photograph: Wayne Lawler/AWC</w:t>
                  </w:r>
                </w:p>
              </w:tc>
            </w:tr>
          </w:tbl>
          <w:p w14:paraId="2700484F" w14:textId="77777777" w:rsidR="00D619EA" w:rsidRDefault="00D619EA">
            <w:pPr>
              <w:rPr>
                <w:rFonts w:ascii="Times New Roman" w:eastAsia="Times New Roman" w:hAnsi="Times New Roman" w:cs="Times New Roman"/>
                <w:sz w:val="20"/>
                <w:szCs w:val="20"/>
              </w:rPr>
            </w:pPr>
          </w:p>
        </w:tc>
      </w:tr>
      <w:tr w:rsidR="00D619EA" w14:paraId="21FF5733" w14:textId="77777777" w:rsidTr="00D619EA">
        <w:tc>
          <w:tcPr>
            <w:tcW w:w="5000" w:type="pct"/>
            <w:tcBorders>
              <w:top w:val="nil"/>
              <w:left w:val="nil"/>
              <w:bottom w:val="single" w:sz="8" w:space="0" w:color="E5EFF5"/>
              <w:right w:val="nil"/>
            </w:tcBorders>
            <w:shd w:val="clear" w:color="auto" w:fill="FFFFFF"/>
            <w:tcMar>
              <w:top w:w="480" w:type="dxa"/>
              <w:left w:w="15" w:type="dxa"/>
              <w:bottom w:w="360" w:type="dxa"/>
              <w:right w:w="15" w:type="dxa"/>
            </w:tcMar>
            <w:hideMark/>
          </w:tcPr>
          <w:tbl>
            <w:tblPr>
              <w:tblW w:w="0" w:type="dxa"/>
              <w:jc w:val="center"/>
              <w:tblCellMar>
                <w:left w:w="0" w:type="dxa"/>
                <w:right w:w="0" w:type="dxa"/>
              </w:tblCellMar>
              <w:tblLook w:val="04A0" w:firstRow="1" w:lastRow="0" w:firstColumn="1" w:lastColumn="0" w:noHBand="0" w:noVBand="1"/>
            </w:tblPr>
            <w:tblGrid>
              <w:gridCol w:w="126"/>
              <w:gridCol w:w="126"/>
              <w:gridCol w:w="126"/>
            </w:tblGrid>
            <w:tr w:rsidR="00D619EA" w14:paraId="111DA41C" w14:textId="77777777">
              <w:trPr>
                <w:jc w:val="center"/>
              </w:trPr>
              <w:tc>
                <w:tcPr>
                  <w:tcW w:w="0" w:type="auto"/>
                  <w:tcMar>
                    <w:top w:w="15" w:type="dxa"/>
                    <w:left w:w="60" w:type="dxa"/>
                    <w:bottom w:w="60" w:type="dxa"/>
                    <w:right w:w="60" w:type="dxa"/>
                  </w:tcMar>
                  <w:hideMark/>
                </w:tcPr>
                <w:p w14:paraId="25A34575" w14:textId="77777777" w:rsidR="00D619EA" w:rsidRDefault="00D619EA">
                  <w:pPr>
                    <w:rPr>
                      <w:rFonts w:ascii="Times New Roman" w:eastAsia="Times New Roman" w:hAnsi="Times New Roman" w:cs="Times New Roman"/>
                      <w:sz w:val="20"/>
                      <w:szCs w:val="20"/>
                    </w:rPr>
                  </w:pPr>
                </w:p>
              </w:tc>
              <w:tc>
                <w:tcPr>
                  <w:tcW w:w="0" w:type="auto"/>
                  <w:tcMar>
                    <w:top w:w="15" w:type="dxa"/>
                    <w:left w:w="60" w:type="dxa"/>
                    <w:bottom w:w="60" w:type="dxa"/>
                    <w:right w:w="60" w:type="dxa"/>
                  </w:tcMar>
                  <w:hideMark/>
                </w:tcPr>
                <w:p w14:paraId="03AC6FD3" w14:textId="77777777" w:rsidR="00D619EA" w:rsidRDefault="00D619EA">
                  <w:pPr>
                    <w:rPr>
                      <w:rFonts w:ascii="Times New Roman" w:eastAsia="Times New Roman" w:hAnsi="Times New Roman" w:cs="Times New Roman"/>
                      <w:sz w:val="20"/>
                      <w:szCs w:val="20"/>
                    </w:rPr>
                  </w:pPr>
                </w:p>
              </w:tc>
              <w:tc>
                <w:tcPr>
                  <w:tcW w:w="0" w:type="auto"/>
                  <w:tcMar>
                    <w:top w:w="15" w:type="dxa"/>
                    <w:left w:w="60" w:type="dxa"/>
                    <w:bottom w:w="60" w:type="dxa"/>
                    <w:right w:w="60" w:type="dxa"/>
                  </w:tcMar>
                  <w:hideMark/>
                </w:tcPr>
                <w:p w14:paraId="094AAEB9" w14:textId="77777777" w:rsidR="00D619EA" w:rsidRDefault="00D619EA">
                  <w:pPr>
                    <w:rPr>
                      <w:rFonts w:ascii="Times New Roman" w:eastAsia="Times New Roman" w:hAnsi="Times New Roman" w:cs="Times New Roman"/>
                      <w:sz w:val="20"/>
                      <w:szCs w:val="20"/>
                    </w:rPr>
                  </w:pPr>
                </w:p>
              </w:tc>
            </w:tr>
          </w:tbl>
          <w:p w14:paraId="392D82CA" w14:textId="77777777" w:rsidR="00D619EA" w:rsidRDefault="00D619EA">
            <w:pPr>
              <w:jc w:val="center"/>
              <w:rPr>
                <w:rFonts w:ascii="Times New Roman" w:eastAsia="Times New Roman" w:hAnsi="Times New Roman" w:cs="Times New Roman"/>
                <w:sz w:val="20"/>
                <w:szCs w:val="20"/>
              </w:rPr>
            </w:pPr>
          </w:p>
        </w:tc>
      </w:tr>
    </w:tbl>
    <w:p w14:paraId="4623A253" w14:textId="77777777" w:rsidR="00854D44" w:rsidRDefault="00854D44"/>
    <w:sectPr w:rsidR="00854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EA"/>
    <w:rsid w:val="00854D44"/>
    <w:rsid w:val="00BD1CEB"/>
    <w:rsid w:val="00C72E0B"/>
    <w:rsid w:val="00D619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D5C6213"/>
  <w15:chartTrackingRefBased/>
  <w15:docId w15:val="{4D830292-57A1-4B62-88BF-48B6B5CB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9EA"/>
    <w:pPr>
      <w:spacing w:after="0" w:line="240" w:lineRule="auto"/>
    </w:pPr>
    <w:rPr>
      <w:rFonts w:ascii="Aptos" w:hAnsi="Aptos" w:cs="Aptos"/>
      <w:kern w:val="0"/>
      <w:sz w:val="24"/>
      <w:szCs w:val="24"/>
      <w:lang w:eastAsia="en-CA"/>
      <w14:ligatures w14:val="none"/>
    </w:rPr>
  </w:style>
  <w:style w:type="paragraph" w:styleId="Heading1">
    <w:name w:val="heading 1"/>
    <w:basedOn w:val="Normal"/>
    <w:next w:val="Normal"/>
    <w:link w:val="Heading1Char"/>
    <w:uiPriority w:val="9"/>
    <w:qFormat/>
    <w:rsid w:val="00D619EA"/>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D619EA"/>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D619EA"/>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D619EA"/>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D619EA"/>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D619EA"/>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D619EA"/>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D619EA"/>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D619EA"/>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9E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619E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619E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619E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619E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619E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619E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619E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619EA"/>
    <w:rPr>
      <w:rFonts w:eastAsiaTheme="majorEastAsia" w:cstheme="majorBidi"/>
      <w:color w:val="272727" w:themeColor="text1" w:themeTint="D8"/>
    </w:rPr>
  </w:style>
  <w:style w:type="paragraph" w:styleId="Title">
    <w:name w:val="Title"/>
    <w:basedOn w:val="Normal"/>
    <w:next w:val="Normal"/>
    <w:link w:val="TitleChar"/>
    <w:uiPriority w:val="10"/>
    <w:qFormat/>
    <w:rsid w:val="00D619EA"/>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D619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19EA"/>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D619E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619EA"/>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D619EA"/>
    <w:rPr>
      <w:i/>
      <w:iCs/>
      <w:color w:val="404040" w:themeColor="text1" w:themeTint="BF"/>
    </w:rPr>
  </w:style>
  <w:style w:type="paragraph" w:styleId="ListParagraph">
    <w:name w:val="List Paragraph"/>
    <w:basedOn w:val="Normal"/>
    <w:uiPriority w:val="34"/>
    <w:qFormat/>
    <w:rsid w:val="00D619EA"/>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D619EA"/>
    <w:rPr>
      <w:i/>
      <w:iCs/>
      <w:color w:val="0F4761" w:themeColor="accent1" w:themeShade="BF"/>
    </w:rPr>
  </w:style>
  <w:style w:type="paragraph" w:styleId="IntenseQuote">
    <w:name w:val="Intense Quote"/>
    <w:basedOn w:val="Normal"/>
    <w:next w:val="Normal"/>
    <w:link w:val="IntenseQuoteChar"/>
    <w:uiPriority w:val="30"/>
    <w:qFormat/>
    <w:rsid w:val="00D619EA"/>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D619EA"/>
    <w:rPr>
      <w:i/>
      <w:iCs/>
      <w:color w:val="0F4761" w:themeColor="accent1" w:themeShade="BF"/>
    </w:rPr>
  </w:style>
  <w:style w:type="character" w:styleId="IntenseReference">
    <w:name w:val="Intense Reference"/>
    <w:basedOn w:val="DefaultParagraphFont"/>
    <w:uiPriority w:val="32"/>
    <w:qFormat/>
    <w:rsid w:val="00D619EA"/>
    <w:rPr>
      <w:b/>
      <w:bCs/>
      <w:smallCaps/>
      <w:color w:val="0F4761" w:themeColor="accent1" w:themeShade="BF"/>
      <w:spacing w:val="5"/>
    </w:rPr>
  </w:style>
  <w:style w:type="character" w:styleId="Hyperlink">
    <w:name w:val="Hyperlink"/>
    <w:basedOn w:val="DefaultParagraphFont"/>
    <w:uiPriority w:val="99"/>
    <w:semiHidden/>
    <w:unhideWhenUsed/>
    <w:rsid w:val="00D619EA"/>
    <w:rPr>
      <w:color w:val="0000FF"/>
      <w:u w:val="single"/>
    </w:rPr>
  </w:style>
  <w:style w:type="paragraph" w:styleId="NormalWeb">
    <w:name w:val="Normal (Web)"/>
    <w:basedOn w:val="Normal"/>
    <w:uiPriority w:val="99"/>
    <w:semiHidden/>
    <w:unhideWhenUsed/>
    <w:rsid w:val="00D619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2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xthenews.com/r/4e5c5d36?m=8d0c99e1-4d70-47eb-9691-88e399f510c3" TargetMode="External"/><Relationship Id="rId18" Type="http://schemas.openxmlformats.org/officeDocument/2006/relationships/hyperlink" Target="https://fixthenews.com/r/37c3c5d8?m=8d0c99e1-4d70-47eb-9691-88e399f510c3" TargetMode="External"/><Relationship Id="rId26" Type="http://schemas.openxmlformats.org/officeDocument/2006/relationships/hyperlink" Target="https://fixthenews.com/r/d8d8cb42?m=8d0c99e1-4d70-47eb-9691-88e399f510c3" TargetMode="External"/><Relationship Id="rId39" Type="http://schemas.openxmlformats.org/officeDocument/2006/relationships/hyperlink" Target="https://fixthenews.com/r/e6f5188f?m=8d0c99e1-4d70-47eb-9691-88e399f510c3" TargetMode="External"/><Relationship Id="rId21" Type="http://schemas.openxmlformats.org/officeDocument/2006/relationships/hyperlink" Target="https://fixthenews.com/r/735d33aa?m=8d0c99e1-4d70-47eb-9691-88e399f510c3" TargetMode="External"/><Relationship Id="rId34" Type="http://schemas.openxmlformats.org/officeDocument/2006/relationships/hyperlink" Target="https://fixthenews.com/r/8ea126f3?m=8d0c99e1-4d70-47eb-9691-88e399f510c3" TargetMode="External"/><Relationship Id="rId42" Type="http://schemas.openxmlformats.org/officeDocument/2006/relationships/hyperlink" Target="https://fixthenews.com/r/f0a468c9?m=8d0c99e1-4d70-47eb-9691-88e399f510c3" TargetMode="External"/><Relationship Id="rId47" Type="http://schemas.openxmlformats.org/officeDocument/2006/relationships/hyperlink" Target="https://fixthenews.com/r/e7f9a77e?m=8d0c99e1-4d70-47eb-9691-88e399f510c3" TargetMode="External"/><Relationship Id="rId50" Type="http://schemas.openxmlformats.org/officeDocument/2006/relationships/hyperlink" Target="https://fixthenews.com/r/8cf372f8?m=8d0c99e1-4d70-47eb-9691-88e399f510c3"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fixthenews.com/r/05ffb761?m=8d0c99e1-4d70-47eb-9691-88e399f510c3" TargetMode="External"/><Relationship Id="rId29" Type="http://schemas.openxmlformats.org/officeDocument/2006/relationships/hyperlink" Target="https://fixthenews.com/r/b34ee7c8?m=8d0c99e1-4d70-47eb-9691-88e399f510c3" TargetMode="External"/><Relationship Id="rId11" Type="http://schemas.openxmlformats.org/officeDocument/2006/relationships/hyperlink" Target="https://fixthenews.com/r/3919851a?m=8d0c99e1-4d70-47eb-9691-88e399f510c3" TargetMode="External"/><Relationship Id="rId24" Type="http://schemas.openxmlformats.org/officeDocument/2006/relationships/hyperlink" Target="https://fixthenews.com/r/488fc08e?m=8d0c99e1-4d70-47eb-9691-88e399f510c3" TargetMode="External"/><Relationship Id="rId32" Type="http://schemas.openxmlformats.org/officeDocument/2006/relationships/hyperlink" Target="https://fixthenews.com/r/5caef14e?m=8d0c99e1-4d70-47eb-9691-88e399f510c3" TargetMode="External"/><Relationship Id="rId37" Type="http://schemas.openxmlformats.org/officeDocument/2006/relationships/hyperlink" Target="https://fixthenews.com/r/b4b2b03f?m=8d0c99e1-4d70-47eb-9691-88e399f510c3" TargetMode="External"/><Relationship Id="rId40" Type="http://schemas.openxmlformats.org/officeDocument/2006/relationships/hyperlink" Target="https://fixthenews.com/r/311b720a?m=8d0c99e1-4d70-47eb-9691-88e399f510c3" TargetMode="External"/><Relationship Id="rId45" Type="http://schemas.openxmlformats.org/officeDocument/2006/relationships/hyperlink" Target="https://fixthenews.com/r/9f4ba090?m=8d0c99e1-4d70-47eb-9691-88e399f510c3" TargetMode="External"/><Relationship Id="rId53" Type="http://schemas.openxmlformats.org/officeDocument/2006/relationships/hyperlink" Target="https://fixthenews.com/r/10515ee4?m=8d0c99e1-4d70-47eb-9691-88e399f510c3" TargetMode="External"/><Relationship Id="rId5" Type="http://schemas.openxmlformats.org/officeDocument/2006/relationships/hyperlink" Target="https://fixthenews.com/r/aa076960?m=8d0c99e1-4d70-47eb-9691-88e399f510c3" TargetMode="External"/><Relationship Id="rId10" Type="http://schemas.openxmlformats.org/officeDocument/2006/relationships/hyperlink" Target="https://fixthenews.com/r/5613c138?m=8d0c99e1-4d70-47eb-9691-88e399f510c3" TargetMode="External"/><Relationship Id="rId19" Type="http://schemas.openxmlformats.org/officeDocument/2006/relationships/hyperlink" Target="https://fixthenews.com/r/4162ff96?m=8d0c99e1-4d70-47eb-9691-88e399f510c3" TargetMode="External"/><Relationship Id="rId31" Type="http://schemas.openxmlformats.org/officeDocument/2006/relationships/hyperlink" Target="https://fixthenews.com/r/825530be?m=8d0c99e1-4d70-47eb-9691-88e399f510c3" TargetMode="External"/><Relationship Id="rId44" Type="http://schemas.openxmlformats.org/officeDocument/2006/relationships/hyperlink" Target="https://fixthenews.com/r/ab90f060?m=8d0c99e1-4d70-47eb-9691-88e399f510c3" TargetMode="External"/><Relationship Id="rId52" Type="http://schemas.openxmlformats.org/officeDocument/2006/relationships/hyperlink" Target="https://fixthenews.com/r/b2246c62?m=8d0c99e1-4d70-47eb-9691-88e399f510c3" TargetMode="External"/><Relationship Id="rId4" Type="http://schemas.openxmlformats.org/officeDocument/2006/relationships/hyperlink" Target="https://fixthenews.com/r/ca2a3121?m=8d0c99e1-4d70-47eb-9691-88e399f510c3" TargetMode="External"/><Relationship Id="rId9" Type="http://schemas.openxmlformats.org/officeDocument/2006/relationships/hyperlink" Target="https://fixthenews.com/r/aea0e6e5?m=8d0c99e1-4d70-47eb-9691-88e399f510c3" TargetMode="External"/><Relationship Id="rId14" Type="http://schemas.openxmlformats.org/officeDocument/2006/relationships/hyperlink" Target="https://fixthenews.com/r/11d080ea?m=8d0c99e1-4d70-47eb-9691-88e399f510c3" TargetMode="External"/><Relationship Id="rId22" Type="http://schemas.openxmlformats.org/officeDocument/2006/relationships/hyperlink" Target="https://fixthenews.com/r/68afa59b?m=8d0c99e1-4d70-47eb-9691-88e399f510c3" TargetMode="External"/><Relationship Id="rId27" Type="http://schemas.openxmlformats.org/officeDocument/2006/relationships/hyperlink" Target="https://fixthenews.com/r/25484510?m=8d0c99e1-4d70-47eb-9691-88e399f510c3" TargetMode="External"/><Relationship Id="rId30" Type="http://schemas.openxmlformats.org/officeDocument/2006/relationships/hyperlink" Target="https://fixthenews.com/r/a0038abc?m=8d0c99e1-4d70-47eb-9691-88e399f510c3" TargetMode="External"/><Relationship Id="rId35" Type="http://schemas.openxmlformats.org/officeDocument/2006/relationships/hyperlink" Target="https://fixthenews.com/r/c3a11c8e?m=8d0c99e1-4d70-47eb-9691-88e399f510c3" TargetMode="External"/><Relationship Id="rId43" Type="http://schemas.openxmlformats.org/officeDocument/2006/relationships/hyperlink" Target="https://fixthenews.com/r/6fe157ff?m=8d0c99e1-4d70-47eb-9691-88e399f510c3" TargetMode="External"/><Relationship Id="rId48" Type="http://schemas.openxmlformats.org/officeDocument/2006/relationships/hyperlink" Target="https://fixthenews.com/r/a4c9cc55?m=8d0c99e1-4d70-47eb-9691-88e399f510c3" TargetMode="External"/><Relationship Id="rId56" Type="http://schemas.openxmlformats.org/officeDocument/2006/relationships/theme" Target="theme/theme1.xml"/><Relationship Id="rId8" Type="http://schemas.openxmlformats.org/officeDocument/2006/relationships/image" Target="https://img.spacergif.org/v1/150x450/0a/spacer.png" TargetMode="External"/><Relationship Id="rId51" Type="http://schemas.openxmlformats.org/officeDocument/2006/relationships/hyperlink" Target="https://fixthenews.com/r/56cbea30?m=8d0c99e1-4d70-47eb-9691-88e399f510c3" TargetMode="External"/><Relationship Id="rId3" Type="http://schemas.openxmlformats.org/officeDocument/2006/relationships/webSettings" Target="webSettings.xml"/><Relationship Id="rId12" Type="http://schemas.openxmlformats.org/officeDocument/2006/relationships/hyperlink" Target="https://fixthenews.com/r/b9925d89?m=8d0c99e1-4d70-47eb-9691-88e399f510c3" TargetMode="External"/><Relationship Id="rId17" Type="http://schemas.openxmlformats.org/officeDocument/2006/relationships/hyperlink" Target="https://fixthenews.com/r/b19feeb6?m=8d0c99e1-4d70-47eb-9691-88e399f510c3" TargetMode="External"/><Relationship Id="rId25" Type="http://schemas.openxmlformats.org/officeDocument/2006/relationships/hyperlink" Target="https://fixthenews.com/r/e3bfabfd?m=8d0c99e1-4d70-47eb-9691-88e399f510c3" TargetMode="External"/><Relationship Id="rId33" Type="http://schemas.openxmlformats.org/officeDocument/2006/relationships/hyperlink" Target="https://fixthenews.com/r/0d677305?m=8d0c99e1-4d70-47eb-9691-88e399f510c3" TargetMode="External"/><Relationship Id="rId38" Type="http://schemas.openxmlformats.org/officeDocument/2006/relationships/hyperlink" Target="https://fixthenews.com/r/4f9dfeda?m=8d0c99e1-4d70-47eb-9691-88e399f510c3" TargetMode="External"/><Relationship Id="rId46" Type="http://schemas.openxmlformats.org/officeDocument/2006/relationships/hyperlink" Target="https://fixthenews.com/r/0c11dc10?m=8d0c99e1-4d70-47eb-9691-88e399f510c3" TargetMode="External"/><Relationship Id="rId20" Type="http://schemas.openxmlformats.org/officeDocument/2006/relationships/hyperlink" Target="https://fixthenews.com/r/00f95619?m=8d0c99e1-4d70-47eb-9691-88e399f510c3" TargetMode="External"/><Relationship Id="rId41" Type="http://schemas.openxmlformats.org/officeDocument/2006/relationships/hyperlink" Target="https://fixthenews.com/r/62560de4?m=8d0c99e1-4d70-47eb-9691-88e399f510c3" TargetMode="External"/><Relationship Id="rId54" Type="http://schemas.openxmlformats.org/officeDocument/2006/relationships/hyperlink" Target="https://fixthenews.com/r/619d7ca9?m=8d0c99e1-4d70-47eb-9691-88e399f510c3" TargetMode="External"/><Relationship Id="rId1" Type="http://schemas.openxmlformats.org/officeDocument/2006/relationships/styles" Target="styles.xml"/><Relationship Id="rId6" Type="http://schemas.openxmlformats.org/officeDocument/2006/relationships/hyperlink" Target="https://fixthenews.com/r/aea0e6e5?m=8d0c99e1-4d70-47eb-9691-88e399f510c3" TargetMode="External"/><Relationship Id="rId15" Type="http://schemas.openxmlformats.org/officeDocument/2006/relationships/hyperlink" Target="https://fixthenews.com/r/afaf49e6?m=8d0c99e1-4d70-47eb-9691-88e399f510c3" TargetMode="External"/><Relationship Id="rId23" Type="http://schemas.openxmlformats.org/officeDocument/2006/relationships/hyperlink" Target="https://fixthenews.com/r/529d42a8?m=8d0c99e1-4d70-47eb-9691-88e399f510c3" TargetMode="External"/><Relationship Id="rId28" Type="http://schemas.openxmlformats.org/officeDocument/2006/relationships/hyperlink" Target="https://fixthenews.com/r/448829b2?m=8d0c99e1-4d70-47eb-9691-88e399f510c3" TargetMode="External"/><Relationship Id="rId36" Type="http://schemas.openxmlformats.org/officeDocument/2006/relationships/hyperlink" Target="https://fixthenews.com/r/5e972448?m=8d0c99e1-4d70-47eb-9691-88e399f510c3" TargetMode="External"/><Relationship Id="rId49" Type="http://schemas.openxmlformats.org/officeDocument/2006/relationships/hyperlink" Target="https://fixthenews.com/r/81bff4ae?m=8d0c99e1-4d70-47eb-9691-88e399f510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Bennett</dc:creator>
  <cp:keywords/>
  <dc:description/>
  <cp:lastModifiedBy>Jodi Bennett</cp:lastModifiedBy>
  <cp:revision>1</cp:revision>
  <dcterms:created xsi:type="dcterms:W3CDTF">2024-02-29T20:19:00Z</dcterms:created>
  <dcterms:modified xsi:type="dcterms:W3CDTF">2024-02-29T20:33:00Z</dcterms:modified>
</cp:coreProperties>
</file>